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BC" w:rsidRDefault="00AF1DBC" w:rsidP="00AF1DBC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F1DBC" w:rsidRDefault="00AF1DBC" w:rsidP="00AF1DBC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4A0">
        <w:rPr>
          <w:rFonts w:ascii="Times New Roman" w:hAnsi="Times New Roman" w:cs="Times New Roman"/>
          <w:sz w:val="28"/>
          <w:szCs w:val="28"/>
        </w:rPr>
        <w:t>ДОКЛАД</w:t>
      </w:r>
    </w:p>
    <w:p w:rsidR="00AF1DBC" w:rsidRDefault="00AF1DBC" w:rsidP="00AF1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 планы деятельности Проектной дирекции по реализации проектов в сфере водоснабжения.</w:t>
      </w:r>
    </w:p>
    <w:p w:rsidR="00AF1DBC" w:rsidRDefault="00AF1DBC" w:rsidP="00AF1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(Отраслевой актив)</w:t>
      </w:r>
    </w:p>
    <w:p w:rsidR="00EF6005" w:rsidRDefault="00AF1DBC" w:rsidP="00EF6005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«Проектная дирекция министерства жилищно-коммунального хозяйства и энергетики Новосибирской области» было создано</w:t>
      </w:r>
      <w:r w:rsidR="00EF6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прежде всего с целью оказания методологической помощи органам местного самоуправления в реализации федеральных и региональных программ в жилищно-коммунальной сфере. </w:t>
      </w:r>
    </w:p>
    <w:p w:rsidR="0025368E" w:rsidRDefault="00EF6005" w:rsidP="00EF6005">
      <w:pPr>
        <w:ind w:left="-567" w:firstLine="283"/>
        <w:jc w:val="both"/>
        <w:rPr>
          <w:rStyle w:val="a3"/>
          <w:rFonts w:ascii="Times New Roman" w:hAnsi="Times New Roman" w:cs="Times New Roman"/>
          <w:b w:val="0"/>
          <w:color w:val="212529"/>
          <w:sz w:val="28"/>
          <w:szCs w:val="28"/>
        </w:rPr>
      </w:pPr>
      <w:r w:rsidRPr="00EF6005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</w:rPr>
        <w:t xml:space="preserve">Хотя тема доклада касается только сферы водоснабжения, хотел бы коротко проинформировать </w:t>
      </w:r>
      <w:r>
        <w:rPr>
          <w:rStyle w:val="a3"/>
          <w:rFonts w:ascii="Times New Roman" w:hAnsi="Times New Roman" w:cs="Times New Roman"/>
          <w:b w:val="0"/>
          <w:color w:val="212529"/>
          <w:sz w:val="28"/>
          <w:szCs w:val="28"/>
        </w:rPr>
        <w:t xml:space="preserve">собравшихся и о работе Дирекции </w:t>
      </w:r>
      <w:r w:rsidR="0025368E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</w:rPr>
        <w:t>по остальным направлениям.</w:t>
      </w:r>
    </w:p>
    <w:p w:rsidR="0085503E" w:rsidRDefault="00F66C52" w:rsidP="00F13B30">
      <w:pPr>
        <w:pStyle w:val="rtejustify"/>
        <w:shd w:val="clear" w:color="auto" w:fill="FFFFFF"/>
        <w:spacing w:before="0" w:beforeAutospacing="0"/>
        <w:jc w:val="both"/>
        <w:rPr>
          <w:b/>
          <w:sz w:val="28"/>
          <w:szCs w:val="28"/>
        </w:rPr>
      </w:pPr>
      <w:r w:rsidRPr="003027E4">
        <w:rPr>
          <w:b/>
          <w:sz w:val="28"/>
          <w:szCs w:val="28"/>
        </w:rPr>
        <w:t>В сфере формирования комфортной городской среды</w:t>
      </w:r>
    </w:p>
    <w:p w:rsidR="00F418E5" w:rsidRDefault="00F418E5" w:rsidP="00F13B30">
      <w:pPr>
        <w:pStyle w:val="rtejustify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418E5">
        <w:rPr>
          <w:sz w:val="28"/>
          <w:szCs w:val="28"/>
        </w:rPr>
        <w:t>В 2022 году</w:t>
      </w:r>
      <w:r>
        <w:rPr>
          <w:sz w:val="28"/>
          <w:szCs w:val="28"/>
        </w:rPr>
        <w:t xml:space="preserve"> благоустроено 185 объектов: 116 придомовых территорий и 69 общественных пространств. Мероприятия по благоустройству территорий профинансированы в объеме </w:t>
      </w:r>
      <w:r w:rsidRPr="00137506">
        <w:rPr>
          <w:b/>
          <w:sz w:val="30"/>
          <w:szCs w:val="30"/>
        </w:rPr>
        <w:t>774,57</w:t>
      </w:r>
      <w:r>
        <w:rPr>
          <w:sz w:val="28"/>
          <w:szCs w:val="28"/>
        </w:rPr>
        <w:t xml:space="preserve"> млн. рублей</w:t>
      </w:r>
      <w:r w:rsidR="00137506">
        <w:rPr>
          <w:sz w:val="28"/>
          <w:szCs w:val="28"/>
        </w:rPr>
        <w:t xml:space="preserve"> (</w:t>
      </w:r>
      <w:r>
        <w:rPr>
          <w:sz w:val="28"/>
          <w:szCs w:val="28"/>
        </w:rPr>
        <w:t>в том числе: из федерального бюджета поступило 743,59 млн. руб., из регионального -30,98 млн. руб.</w:t>
      </w:r>
      <w:r w:rsidR="00137506">
        <w:rPr>
          <w:sz w:val="28"/>
          <w:szCs w:val="28"/>
        </w:rPr>
        <w:t>).</w:t>
      </w:r>
    </w:p>
    <w:p w:rsidR="00F418E5" w:rsidRDefault="00F418E5" w:rsidP="00F13B30">
      <w:pPr>
        <w:pStyle w:val="rtejustify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В 2023 году запланировано благоустройство 115 придомовых территорий многоквартирных домов и 70-ти общественных пространств, а также реализация проектов – победителей Всероссийского конкурса.</w:t>
      </w:r>
    </w:p>
    <w:p w:rsidR="00F474C1" w:rsidRPr="00F474C1" w:rsidRDefault="00F474C1" w:rsidP="00F474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474C1">
        <w:rPr>
          <w:rFonts w:ascii="Times New Roman" w:hAnsi="Times New Roman" w:cs="Times New Roman"/>
          <w:sz w:val="28"/>
          <w:szCs w:val="28"/>
        </w:rPr>
        <w:t xml:space="preserve">а реализацию федерального проекта Формирование комфортной городской среды муниципальным образованиям Новосибирской области запланировано предоставление субсидии в размере </w:t>
      </w:r>
      <w:r w:rsidRPr="00137506">
        <w:rPr>
          <w:rFonts w:ascii="Times New Roman" w:hAnsi="Times New Roman" w:cs="Times New Roman"/>
          <w:b/>
          <w:sz w:val="32"/>
          <w:szCs w:val="32"/>
        </w:rPr>
        <w:t>770,22</w:t>
      </w:r>
      <w:r w:rsidRPr="00F474C1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137506" w:rsidRPr="00137506">
        <w:rPr>
          <w:rFonts w:ascii="Times New Roman" w:hAnsi="Times New Roman" w:cs="Times New Roman"/>
          <w:sz w:val="28"/>
          <w:szCs w:val="28"/>
        </w:rPr>
        <w:t xml:space="preserve"> (</w:t>
      </w:r>
      <w:r w:rsidRPr="00F474C1">
        <w:rPr>
          <w:rFonts w:ascii="Times New Roman" w:hAnsi="Times New Roman" w:cs="Times New Roman"/>
          <w:sz w:val="28"/>
          <w:szCs w:val="28"/>
        </w:rPr>
        <w:t xml:space="preserve"> в том числе средства федерального бюджета – 739,4 млн. рублей, средства областного бюджета Новосибирской области – 30,82 млн. рублей</w:t>
      </w:r>
      <w:r w:rsidR="00137506" w:rsidRPr="00137506">
        <w:rPr>
          <w:rFonts w:ascii="Times New Roman" w:hAnsi="Times New Roman" w:cs="Times New Roman"/>
          <w:sz w:val="28"/>
          <w:szCs w:val="28"/>
        </w:rPr>
        <w:t>)</w:t>
      </w:r>
      <w:r w:rsidRPr="00F474C1">
        <w:rPr>
          <w:rFonts w:ascii="Times New Roman" w:hAnsi="Times New Roman" w:cs="Times New Roman"/>
          <w:sz w:val="28"/>
          <w:szCs w:val="28"/>
        </w:rPr>
        <w:t xml:space="preserve">, а также на реализацию проектов – победителей Всероссийского конкурса создания комфортной городской среды в размере </w:t>
      </w:r>
      <w:r w:rsidRPr="00137506">
        <w:rPr>
          <w:rFonts w:ascii="Times New Roman" w:hAnsi="Times New Roman" w:cs="Times New Roman"/>
          <w:b/>
          <w:sz w:val="32"/>
          <w:szCs w:val="32"/>
        </w:rPr>
        <w:t>179,22</w:t>
      </w:r>
      <w:r w:rsidRPr="00F474C1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137506" w:rsidRPr="00137506">
        <w:rPr>
          <w:rFonts w:ascii="Times New Roman" w:hAnsi="Times New Roman" w:cs="Times New Roman"/>
          <w:sz w:val="28"/>
          <w:szCs w:val="28"/>
        </w:rPr>
        <w:t xml:space="preserve"> (</w:t>
      </w:r>
      <w:r w:rsidRPr="00F474C1">
        <w:rPr>
          <w:rFonts w:ascii="Times New Roman" w:hAnsi="Times New Roman" w:cs="Times New Roman"/>
          <w:sz w:val="28"/>
          <w:szCs w:val="28"/>
        </w:rPr>
        <w:t>в том числе – ФБ 140 млн. руб., ОБ – 39,22 млн. руб.</w:t>
      </w:r>
      <w:r w:rsidR="00137506">
        <w:rPr>
          <w:rFonts w:ascii="Times New Roman" w:hAnsi="Times New Roman" w:cs="Times New Roman"/>
          <w:sz w:val="28"/>
          <w:szCs w:val="28"/>
        </w:rPr>
        <w:t>).</w:t>
      </w:r>
      <w:r w:rsidRPr="00F47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8E5" w:rsidRPr="00F474C1" w:rsidRDefault="00F474C1" w:rsidP="00F474C1">
      <w:pPr>
        <w:pStyle w:val="rtejustify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proofErr w:type="gramStart"/>
      <w:r>
        <w:rPr>
          <w:sz w:val="28"/>
          <w:szCs w:val="28"/>
        </w:rPr>
        <w:t xml:space="preserve">составит </w:t>
      </w:r>
      <w:r w:rsidRPr="00F474C1">
        <w:rPr>
          <w:sz w:val="28"/>
          <w:szCs w:val="28"/>
        </w:rPr>
        <w:t xml:space="preserve"> </w:t>
      </w:r>
      <w:r w:rsidRPr="00137506">
        <w:rPr>
          <w:b/>
          <w:sz w:val="32"/>
          <w:szCs w:val="32"/>
        </w:rPr>
        <w:t>949</w:t>
      </w:r>
      <w:proofErr w:type="gramEnd"/>
      <w:r w:rsidRPr="00137506">
        <w:rPr>
          <w:b/>
          <w:sz w:val="32"/>
          <w:szCs w:val="32"/>
        </w:rPr>
        <w:t>,44</w:t>
      </w:r>
      <w:r w:rsidRPr="00F474C1">
        <w:rPr>
          <w:sz w:val="28"/>
          <w:szCs w:val="28"/>
        </w:rPr>
        <w:t xml:space="preserve"> млн. рублей</w:t>
      </w:r>
      <w:r w:rsidR="00F418E5" w:rsidRPr="00F474C1">
        <w:rPr>
          <w:sz w:val="28"/>
          <w:szCs w:val="28"/>
        </w:rPr>
        <w:t>.</w:t>
      </w:r>
    </w:p>
    <w:p w:rsidR="00137506" w:rsidRDefault="00137506" w:rsidP="00AD19ED">
      <w:pPr>
        <w:pStyle w:val="rtejustify"/>
        <w:shd w:val="clear" w:color="auto" w:fill="FFFFFF"/>
        <w:spacing w:before="0" w:beforeAutospacing="0"/>
        <w:jc w:val="both"/>
        <w:rPr>
          <w:rStyle w:val="a3"/>
          <w:color w:val="212529"/>
          <w:sz w:val="28"/>
          <w:szCs w:val="28"/>
        </w:rPr>
      </w:pPr>
      <w:bookmarkStart w:id="0" w:name="_GoBack"/>
      <w:bookmarkEnd w:id="0"/>
    </w:p>
    <w:p w:rsidR="008A6B09" w:rsidRDefault="008A6B09" w:rsidP="00AD19ED">
      <w:pPr>
        <w:pStyle w:val="rtejustify"/>
        <w:shd w:val="clear" w:color="auto" w:fill="FFFFFF"/>
        <w:spacing w:before="0" w:beforeAutospacing="0"/>
        <w:jc w:val="both"/>
        <w:rPr>
          <w:rStyle w:val="a3"/>
          <w:color w:val="212529"/>
          <w:sz w:val="28"/>
          <w:szCs w:val="28"/>
        </w:rPr>
      </w:pPr>
      <w:r>
        <w:rPr>
          <w:rStyle w:val="a3"/>
          <w:color w:val="212529"/>
          <w:sz w:val="28"/>
          <w:szCs w:val="28"/>
        </w:rPr>
        <w:t>В сфере сопровождения комплекса мероприятий по обращению с твердыми коммунальными отходами</w:t>
      </w:r>
    </w:p>
    <w:p w:rsidR="008A6B09" w:rsidRDefault="008A6B09" w:rsidP="00F13B30">
      <w:pPr>
        <w:pStyle w:val="rtejustify"/>
        <w:shd w:val="clear" w:color="auto" w:fill="FFFFFF"/>
        <w:spacing w:before="0" w:beforeAutospacing="0"/>
        <w:jc w:val="both"/>
        <w:rPr>
          <w:rStyle w:val="a3"/>
          <w:b w:val="0"/>
          <w:color w:val="212529"/>
          <w:sz w:val="28"/>
          <w:szCs w:val="28"/>
        </w:rPr>
      </w:pPr>
      <w:r w:rsidRPr="008A6B09">
        <w:rPr>
          <w:rStyle w:val="a3"/>
          <w:b w:val="0"/>
          <w:color w:val="212529"/>
          <w:sz w:val="28"/>
          <w:szCs w:val="28"/>
        </w:rPr>
        <w:lastRenderedPageBreak/>
        <w:t>В 2022 году</w:t>
      </w:r>
      <w:r>
        <w:rPr>
          <w:rStyle w:val="a3"/>
          <w:b w:val="0"/>
          <w:color w:val="212529"/>
          <w:sz w:val="28"/>
          <w:szCs w:val="28"/>
        </w:rPr>
        <w:t xml:space="preserve"> на территории области построено 4 ПВН, общей стоимостью </w:t>
      </w:r>
      <w:r w:rsidRPr="00137506">
        <w:rPr>
          <w:rStyle w:val="a3"/>
          <w:color w:val="212529"/>
          <w:sz w:val="30"/>
          <w:szCs w:val="30"/>
        </w:rPr>
        <w:t>67,6</w:t>
      </w:r>
      <w:r>
        <w:rPr>
          <w:rStyle w:val="a3"/>
          <w:b w:val="0"/>
          <w:color w:val="212529"/>
          <w:sz w:val="28"/>
          <w:szCs w:val="28"/>
        </w:rPr>
        <w:t xml:space="preserve"> мл</w:t>
      </w:r>
      <w:r w:rsidR="00137506">
        <w:rPr>
          <w:rStyle w:val="a3"/>
          <w:b w:val="0"/>
          <w:color w:val="212529"/>
          <w:sz w:val="28"/>
          <w:szCs w:val="28"/>
        </w:rPr>
        <w:t>н</w:t>
      </w:r>
      <w:r>
        <w:rPr>
          <w:rStyle w:val="a3"/>
          <w:b w:val="0"/>
          <w:color w:val="212529"/>
          <w:sz w:val="28"/>
          <w:szCs w:val="28"/>
        </w:rPr>
        <w:t xml:space="preserve">. </w:t>
      </w:r>
      <w:proofErr w:type="spellStart"/>
      <w:r>
        <w:rPr>
          <w:rStyle w:val="a3"/>
          <w:b w:val="0"/>
          <w:color w:val="212529"/>
          <w:sz w:val="28"/>
          <w:szCs w:val="28"/>
        </w:rPr>
        <w:t>руб</w:t>
      </w:r>
      <w:proofErr w:type="spellEnd"/>
      <w:r>
        <w:rPr>
          <w:rStyle w:val="a3"/>
          <w:b w:val="0"/>
          <w:color w:val="212529"/>
          <w:sz w:val="28"/>
          <w:szCs w:val="28"/>
        </w:rPr>
        <w:t xml:space="preserve">: в </w:t>
      </w:r>
      <w:proofErr w:type="spellStart"/>
      <w:r>
        <w:rPr>
          <w:rStyle w:val="a3"/>
          <w:b w:val="0"/>
          <w:color w:val="212529"/>
          <w:sz w:val="28"/>
          <w:szCs w:val="28"/>
        </w:rPr>
        <w:t>Маслянинском</w:t>
      </w:r>
      <w:proofErr w:type="spellEnd"/>
      <w:r>
        <w:rPr>
          <w:rStyle w:val="a3"/>
          <w:b w:val="0"/>
          <w:color w:val="212529"/>
          <w:sz w:val="28"/>
          <w:szCs w:val="28"/>
        </w:rPr>
        <w:t xml:space="preserve"> районе (12,8 млн. руб.), </w:t>
      </w:r>
      <w:proofErr w:type="spellStart"/>
      <w:r>
        <w:rPr>
          <w:rStyle w:val="a3"/>
          <w:b w:val="0"/>
          <w:color w:val="212529"/>
          <w:sz w:val="28"/>
          <w:szCs w:val="28"/>
        </w:rPr>
        <w:t>Усть-Таркском</w:t>
      </w:r>
      <w:proofErr w:type="spellEnd"/>
      <w:r>
        <w:rPr>
          <w:rStyle w:val="a3"/>
          <w:b w:val="0"/>
          <w:color w:val="212529"/>
          <w:sz w:val="28"/>
          <w:szCs w:val="28"/>
        </w:rPr>
        <w:t xml:space="preserve"> районе (15,3 млн. руб.), </w:t>
      </w:r>
      <w:proofErr w:type="spellStart"/>
      <w:r>
        <w:rPr>
          <w:rStyle w:val="a3"/>
          <w:b w:val="0"/>
          <w:color w:val="212529"/>
          <w:sz w:val="28"/>
          <w:szCs w:val="28"/>
        </w:rPr>
        <w:t>Доволенском</w:t>
      </w:r>
      <w:proofErr w:type="spellEnd"/>
      <w:r>
        <w:rPr>
          <w:rStyle w:val="a3"/>
          <w:b w:val="0"/>
          <w:color w:val="212529"/>
          <w:sz w:val="28"/>
          <w:szCs w:val="28"/>
        </w:rPr>
        <w:t xml:space="preserve"> (21,7 </w:t>
      </w:r>
      <w:proofErr w:type="spellStart"/>
      <w:r>
        <w:rPr>
          <w:rStyle w:val="a3"/>
          <w:b w:val="0"/>
          <w:color w:val="212529"/>
          <w:sz w:val="28"/>
          <w:szCs w:val="28"/>
        </w:rPr>
        <w:t>млн.руб</w:t>
      </w:r>
      <w:proofErr w:type="spellEnd"/>
      <w:r>
        <w:rPr>
          <w:rStyle w:val="a3"/>
          <w:b w:val="0"/>
          <w:color w:val="212529"/>
          <w:sz w:val="28"/>
          <w:szCs w:val="28"/>
        </w:rPr>
        <w:t xml:space="preserve">.) и </w:t>
      </w:r>
      <w:proofErr w:type="spellStart"/>
      <w:r>
        <w:rPr>
          <w:rStyle w:val="a3"/>
          <w:b w:val="0"/>
          <w:color w:val="212529"/>
          <w:sz w:val="28"/>
          <w:szCs w:val="28"/>
        </w:rPr>
        <w:t>Чулымском</w:t>
      </w:r>
      <w:proofErr w:type="spellEnd"/>
      <w:r>
        <w:rPr>
          <w:rStyle w:val="a3"/>
          <w:b w:val="0"/>
          <w:color w:val="212529"/>
          <w:sz w:val="28"/>
          <w:szCs w:val="28"/>
        </w:rPr>
        <w:t xml:space="preserve"> (17,8 </w:t>
      </w:r>
      <w:proofErr w:type="spellStart"/>
      <w:r>
        <w:rPr>
          <w:rStyle w:val="a3"/>
          <w:b w:val="0"/>
          <w:color w:val="212529"/>
          <w:sz w:val="28"/>
          <w:szCs w:val="28"/>
        </w:rPr>
        <w:t>мл</w:t>
      </w:r>
      <w:r w:rsidR="00137506">
        <w:rPr>
          <w:rStyle w:val="a3"/>
          <w:b w:val="0"/>
          <w:color w:val="212529"/>
          <w:sz w:val="28"/>
          <w:szCs w:val="28"/>
        </w:rPr>
        <w:t>н</w:t>
      </w:r>
      <w:r>
        <w:rPr>
          <w:rStyle w:val="a3"/>
          <w:b w:val="0"/>
          <w:color w:val="212529"/>
          <w:sz w:val="28"/>
          <w:szCs w:val="28"/>
        </w:rPr>
        <w:t>.руб</w:t>
      </w:r>
      <w:proofErr w:type="spellEnd"/>
      <w:r>
        <w:rPr>
          <w:rStyle w:val="a3"/>
          <w:b w:val="0"/>
          <w:color w:val="212529"/>
          <w:sz w:val="28"/>
          <w:szCs w:val="28"/>
        </w:rPr>
        <w:t>.) районах;</w:t>
      </w:r>
    </w:p>
    <w:p w:rsidR="008A6B09" w:rsidRDefault="008A6B09" w:rsidP="00F13B30">
      <w:pPr>
        <w:pStyle w:val="rtejustify"/>
        <w:shd w:val="clear" w:color="auto" w:fill="FFFFFF"/>
        <w:spacing w:before="0" w:beforeAutospacing="0"/>
        <w:jc w:val="both"/>
        <w:rPr>
          <w:rStyle w:val="a3"/>
          <w:b w:val="0"/>
          <w:color w:val="212529"/>
          <w:sz w:val="28"/>
          <w:szCs w:val="28"/>
        </w:rPr>
      </w:pPr>
      <w:r>
        <w:rPr>
          <w:rStyle w:val="a3"/>
          <w:b w:val="0"/>
          <w:color w:val="212529"/>
          <w:sz w:val="28"/>
          <w:szCs w:val="28"/>
        </w:rPr>
        <w:t>Разработана проектно-сметная документация</w:t>
      </w:r>
      <w:r w:rsidR="00320944">
        <w:rPr>
          <w:rStyle w:val="a3"/>
          <w:b w:val="0"/>
          <w:color w:val="212529"/>
          <w:sz w:val="28"/>
          <w:szCs w:val="28"/>
        </w:rPr>
        <w:t xml:space="preserve"> </w:t>
      </w:r>
      <w:r>
        <w:rPr>
          <w:rStyle w:val="a3"/>
          <w:b w:val="0"/>
          <w:color w:val="212529"/>
          <w:sz w:val="28"/>
          <w:szCs w:val="28"/>
        </w:rPr>
        <w:t>на строительство е</w:t>
      </w:r>
      <w:r w:rsidR="00320944">
        <w:rPr>
          <w:rStyle w:val="a3"/>
          <w:b w:val="0"/>
          <w:color w:val="212529"/>
          <w:sz w:val="28"/>
          <w:szCs w:val="28"/>
        </w:rPr>
        <w:t>ще 3</w:t>
      </w:r>
      <w:r w:rsidR="00896BA2">
        <w:rPr>
          <w:rStyle w:val="a3"/>
          <w:b w:val="0"/>
          <w:color w:val="212529"/>
          <w:sz w:val="28"/>
          <w:szCs w:val="28"/>
        </w:rPr>
        <w:t>-х</w:t>
      </w:r>
      <w:r>
        <w:rPr>
          <w:rStyle w:val="a3"/>
          <w:b w:val="0"/>
          <w:color w:val="212529"/>
          <w:sz w:val="28"/>
          <w:szCs w:val="28"/>
        </w:rPr>
        <w:t xml:space="preserve"> ПВН:</w:t>
      </w:r>
    </w:p>
    <w:p w:rsidR="008A6B09" w:rsidRDefault="008A6B09" w:rsidP="00F13B30">
      <w:pPr>
        <w:pStyle w:val="rtejustify"/>
        <w:shd w:val="clear" w:color="auto" w:fill="FFFFFF"/>
        <w:spacing w:before="0" w:beforeAutospacing="0"/>
        <w:jc w:val="both"/>
        <w:rPr>
          <w:rStyle w:val="a3"/>
          <w:b w:val="0"/>
          <w:color w:val="212529"/>
          <w:sz w:val="28"/>
          <w:szCs w:val="28"/>
        </w:rPr>
      </w:pPr>
      <w:proofErr w:type="spellStart"/>
      <w:r>
        <w:rPr>
          <w:rStyle w:val="a3"/>
          <w:b w:val="0"/>
          <w:color w:val="212529"/>
          <w:sz w:val="28"/>
          <w:szCs w:val="28"/>
        </w:rPr>
        <w:t>Сузунском</w:t>
      </w:r>
      <w:proofErr w:type="spellEnd"/>
      <w:r>
        <w:rPr>
          <w:rStyle w:val="a3"/>
          <w:b w:val="0"/>
          <w:color w:val="212529"/>
          <w:sz w:val="28"/>
          <w:szCs w:val="28"/>
        </w:rPr>
        <w:t xml:space="preserve"> (1,6 </w:t>
      </w:r>
      <w:proofErr w:type="spellStart"/>
      <w:r>
        <w:rPr>
          <w:rStyle w:val="a3"/>
          <w:b w:val="0"/>
          <w:color w:val="212529"/>
          <w:sz w:val="28"/>
          <w:szCs w:val="28"/>
        </w:rPr>
        <w:t>мл.руб</w:t>
      </w:r>
      <w:proofErr w:type="spellEnd"/>
      <w:r>
        <w:rPr>
          <w:rStyle w:val="a3"/>
          <w:b w:val="0"/>
          <w:color w:val="212529"/>
          <w:sz w:val="28"/>
          <w:szCs w:val="28"/>
        </w:rPr>
        <w:t>.),</w:t>
      </w:r>
      <w:r w:rsidR="00320944">
        <w:rPr>
          <w:rStyle w:val="a3"/>
          <w:b w:val="0"/>
          <w:color w:val="212529"/>
          <w:sz w:val="28"/>
          <w:szCs w:val="28"/>
        </w:rPr>
        <w:t xml:space="preserve"> </w:t>
      </w:r>
      <w:proofErr w:type="spellStart"/>
      <w:r w:rsidR="00320944">
        <w:rPr>
          <w:rStyle w:val="a3"/>
          <w:b w:val="0"/>
          <w:color w:val="212529"/>
          <w:sz w:val="28"/>
          <w:szCs w:val="28"/>
        </w:rPr>
        <w:t>Купинском</w:t>
      </w:r>
      <w:proofErr w:type="spellEnd"/>
      <w:r w:rsidR="00320944">
        <w:rPr>
          <w:rStyle w:val="a3"/>
          <w:b w:val="0"/>
          <w:color w:val="212529"/>
          <w:sz w:val="28"/>
          <w:szCs w:val="28"/>
        </w:rPr>
        <w:t xml:space="preserve"> (1,1 млн.</w:t>
      </w:r>
      <w:r w:rsidR="00E75B15">
        <w:rPr>
          <w:rStyle w:val="a3"/>
          <w:b w:val="0"/>
          <w:color w:val="212529"/>
          <w:sz w:val="28"/>
          <w:szCs w:val="28"/>
        </w:rPr>
        <w:t xml:space="preserve"> </w:t>
      </w:r>
      <w:r w:rsidR="00320944">
        <w:rPr>
          <w:rStyle w:val="a3"/>
          <w:b w:val="0"/>
          <w:color w:val="212529"/>
          <w:sz w:val="28"/>
          <w:szCs w:val="28"/>
        </w:rPr>
        <w:t>руб.) и Ордынском (2,0 млн.</w:t>
      </w:r>
      <w:r w:rsidR="00E75B15">
        <w:rPr>
          <w:rStyle w:val="a3"/>
          <w:b w:val="0"/>
          <w:color w:val="212529"/>
          <w:sz w:val="28"/>
          <w:szCs w:val="28"/>
        </w:rPr>
        <w:t xml:space="preserve"> </w:t>
      </w:r>
      <w:r w:rsidR="00320944">
        <w:rPr>
          <w:rStyle w:val="a3"/>
          <w:b w:val="0"/>
          <w:color w:val="212529"/>
          <w:sz w:val="28"/>
          <w:szCs w:val="28"/>
        </w:rPr>
        <w:t xml:space="preserve">руб.) районах. Затраты на ПСД составили </w:t>
      </w:r>
      <w:r w:rsidR="00320944" w:rsidRPr="00137506">
        <w:rPr>
          <w:rStyle w:val="a3"/>
          <w:color w:val="212529"/>
          <w:sz w:val="30"/>
          <w:szCs w:val="30"/>
        </w:rPr>
        <w:t>4,7</w:t>
      </w:r>
      <w:r w:rsidR="00320944" w:rsidRPr="00137506">
        <w:rPr>
          <w:rStyle w:val="a3"/>
          <w:color w:val="212529"/>
          <w:sz w:val="28"/>
          <w:szCs w:val="28"/>
        </w:rPr>
        <w:t xml:space="preserve"> </w:t>
      </w:r>
      <w:r w:rsidR="00320944" w:rsidRPr="00137506">
        <w:rPr>
          <w:rStyle w:val="a3"/>
          <w:b w:val="0"/>
          <w:color w:val="212529"/>
          <w:sz w:val="28"/>
          <w:szCs w:val="28"/>
        </w:rPr>
        <w:t>млн</w:t>
      </w:r>
      <w:r w:rsidR="00320944">
        <w:rPr>
          <w:rStyle w:val="a3"/>
          <w:b w:val="0"/>
          <w:color w:val="212529"/>
          <w:sz w:val="28"/>
          <w:szCs w:val="28"/>
        </w:rPr>
        <w:t xml:space="preserve">. </w:t>
      </w:r>
      <w:proofErr w:type="gramStart"/>
      <w:r w:rsidR="00320944">
        <w:rPr>
          <w:rStyle w:val="a3"/>
          <w:b w:val="0"/>
          <w:color w:val="212529"/>
          <w:sz w:val="28"/>
          <w:szCs w:val="28"/>
        </w:rPr>
        <w:t>руб..</w:t>
      </w:r>
      <w:proofErr w:type="gramEnd"/>
    </w:p>
    <w:p w:rsidR="00137506" w:rsidRDefault="00137506" w:rsidP="00F13B30">
      <w:pPr>
        <w:pStyle w:val="rtejustify"/>
        <w:shd w:val="clear" w:color="auto" w:fill="FFFFFF"/>
        <w:spacing w:before="0" w:beforeAutospacing="0"/>
        <w:jc w:val="both"/>
        <w:rPr>
          <w:rStyle w:val="a3"/>
          <w:b w:val="0"/>
          <w:color w:val="212529"/>
          <w:sz w:val="28"/>
          <w:szCs w:val="28"/>
        </w:rPr>
      </w:pPr>
      <w:r>
        <w:rPr>
          <w:rStyle w:val="a3"/>
          <w:b w:val="0"/>
          <w:color w:val="212529"/>
          <w:sz w:val="28"/>
          <w:szCs w:val="28"/>
        </w:rPr>
        <w:t xml:space="preserve">Общая сумма выделенных средств составила </w:t>
      </w:r>
      <w:r w:rsidRPr="00137506">
        <w:rPr>
          <w:rStyle w:val="a3"/>
          <w:color w:val="212529"/>
          <w:sz w:val="30"/>
          <w:szCs w:val="30"/>
        </w:rPr>
        <w:t xml:space="preserve">72,3 </w:t>
      </w:r>
      <w:proofErr w:type="spellStart"/>
      <w:r>
        <w:rPr>
          <w:rStyle w:val="a3"/>
          <w:b w:val="0"/>
          <w:color w:val="212529"/>
          <w:sz w:val="28"/>
          <w:szCs w:val="28"/>
        </w:rPr>
        <w:t>млн.руб</w:t>
      </w:r>
      <w:proofErr w:type="spellEnd"/>
      <w:r>
        <w:rPr>
          <w:rStyle w:val="a3"/>
          <w:b w:val="0"/>
          <w:color w:val="212529"/>
          <w:sz w:val="28"/>
          <w:szCs w:val="28"/>
        </w:rPr>
        <w:t>.</w:t>
      </w:r>
    </w:p>
    <w:p w:rsidR="00CD53E1" w:rsidRDefault="00320944" w:rsidP="00F13B30">
      <w:pPr>
        <w:pStyle w:val="rtejustify"/>
        <w:shd w:val="clear" w:color="auto" w:fill="FFFFFF"/>
        <w:spacing w:before="0" w:beforeAutospacing="0"/>
        <w:jc w:val="both"/>
        <w:rPr>
          <w:rStyle w:val="a3"/>
          <w:b w:val="0"/>
          <w:color w:val="212529"/>
          <w:sz w:val="28"/>
          <w:szCs w:val="28"/>
        </w:rPr>
      </w:pPr>
      <w:r>
        <w:rPr>
          <w:rStyle w:val="a3"/>
          <w:b w:val="0"/>
          <w:color w:val="212529"/>
          <w:sz w:val="28"/>
          <w:szCs w:val="28"/>
        </w:rPr>
        <w:t>В 2023 году</w:t>
      </w:r>
      <w:r w:rsidR="00E75B15">
        <w:rPr>
          <w:rStyle w:val="a3"/>
          <w:b w:val="0"/>
          <w:color w:val="212529"/>
          <w:sz w:val="28"/>
          <w:szCs w:val="28"/>
        </w:rPr>
        <w:t xml:space="preserve"> запланировано</w:t>
      </w:r>
      <w:r w:rsidR="00CD53E1">
        <w:rPr>
          <w:rStyle w:val="a3"/>
          <w:b w:val="0"/>
          <w:color w:val="212529"/>
          <w:sz w:val="28"/>
          <w:szCs w:val="28"/>
        </w:rPr>
        <w:t>:</w:t>
      </w:r>
    </w:p>
    <w:p w:rsidR="00320944" w:rsidRDefault="00CD53E1" w:rsidP="00F13B30">
      <w:pPr>
        <w:pStyle w:val="rtejustify"/>
        <w:shd w:val="clear" w:color="auto" w:fill="FFFFFF"/>
        <w:spacing w:before="0" w:beforeAutospacing="0"/>
        <w:jc w:val="both"/>
        <w:rPr>
          <w:rStyle w:val="a3"/>
          <w:b w:val="0"/>
          <w:color w:val="212529"/>
          <w:sz w:val="28"/>
          <w:szCs w:val="28"/>
        </w:rPr>
      </w:pPr>
      <w:r>
        <w:rPr>
          <w:rStyle w:val="a3"/>
          <w:b w:val="0"/>
          <w:color w:val="212529"/>
          <w:sz w:val="28"/>
          <w:szCs w:val="28"/>
        </w:rPr>
        <w:t>-</w:t>
      </w:r>
      <w:r w:rsidR="00E75B15">
        <w:rPr>
          <w:rStyle w:val="a3"/>
          <w:b w:val="0"/>
          <w:color w:val="212529"/>
          <w:sz w:val="28"/>
          <w:szCs w:val="28"/>
        </w:rPr>
        <w:t xml:space="preserve"> строительство 4-х ПВН: в Здвинском (20,1</w:t>
      </w:r>
      <w:r w:rsidR="00E75B15" w:rsidRPr="00E75B15">
        <w:rPr>
          <w:rStyle w:val="a3"/>
          <w:b w:val="0"/>
          <w:color w:val="212529"/>
          <w:sz w:val="28"/>
          <w:szCs w:val="28"/>
        </w:rPr>
        <w:t xml:space="preserve"> </w:t>
      </w:r>
      <w:r w:rsidR="00E75B15">
        <w:rPr>
          <w:rStyle w:val="a3"/>
          <w:b w:val="0"/>
          <w:color w:val="212529"/>
          <w:sz w:val="28"/>
          <w:szCs w:val="28"/>
        </w:rPr>
        <w:t xml:space="preserve">млн. руб.), </w:t>
      </w:r>
      <w:proofErr w:type="spellStart"/>
      <w:r w:rsidR="00E75B15">
        <w:rPr>
          <w:rStyle w:val="a3"/>
          <w:b w:val="0"/>
          <w:color w:val="212529"/>
          <w:sz w:val="28"/>
          <w:szCs w:val="28"/>
        </w:rPr>
        <w:t>Купинском</w:t>
      </w:r>
      <w:proofErr w:type="spellEnd"/>
      <w:r w:rsidR="00E75B15">
        <w:rPr>
          <w:rStyle w:val="a3"/>
          <w:b w:val="0"/>
          <w:color w:val="212529"/>
          <w:sz w:val="28"/>
          <w:szCs w:val="28"/>
        </w:rPr>
        <w:t xml:space="preserve"> (25,0</w:t>
      </w:r>
      <w:r w:rsidR="00E75B15" w:rsidRPr="00E75B15">
        <w:rPr>
          <w:rStyle w:val="a3"/>
          <w:b w:val="0"/>
          <w:color w:val="212529"/>
          <w:sz w:val="28"/>
          <w:szCs w:val="28"/>
        </w:rPr>
        <w:t xml:space="preserve"> </w:t>
      </w:r>
      <w:r w:rsidR="00E75B15">
        <w:rPr>
          <w:rStyle w:val="a3"/>
          <w:b w:val="0"/>
          <w:color w:val="212529"/>
          <w:sz w:val="28"/>
          <w:szCs w:val="28"/>
        </w:rPr>
        <w:t xml:space="preserve">млн. руб.), Ордынском (25,0 млн. руб.), </w:t>
      </w:r>
      <w:proofErr w:type="spellStart"/>
      <w:r w:rsidR="00E75B15">
        <w:rPr>
          <w:rStyle w:val="a3"/>
          <w:b w:val="0"/>
          <w:color w:val="212529"/>
          <w:sz w:val="28"/>
          <w:szCs w:val="28"/>
        </w:rPr>
        <w:t>Сузунском</w:t>
      </w:r>
      <w:proofErr w:type="spellEnd"/>
      <w:r w:rsidR="00E75B15">
        <w:rPr>
          <w:rStyle w:val="a3"/>
          <w:b w:val="0"/>
          <w:color w:val="212529"/>
          <w:sz w:val="28"/>
          <w:szCs w:val="28"/>
        </w:rPr>
        <w:t xml:space="preserve"> (25,0 млн. руб.) районах.</w:t>
      </w:r>
    </w:p>
    <w:p w:rsidR="00CD53E1" w:rsidRPr="00CD53E1" w:rsidRDefault="00CD53E1" w:rsidP="00CD5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3E1">
        <w:rPr>
          <w:rFonts w:ascii="Times New Roman" w:hAnsi="Times New Roman" w:cs="Times New Roman"/>
          <w:sz w:val="28"/>
          <w:szCs w:val="28"/>
        </w:rPr>
        <w:t xml:space="preserve">- завершение строительства полигона ТКО в Северном районе (20,3 </w:t>
      </w:r>
      <w:proofErr w:type="spellStart"/>
      <w:r w:rsidRPr="00CD53E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CD53E1">
        <w:rPr>
          <w:rFonts w:ascii="Times New Roman" w:hAnsi="Times New Roman" w:cs="Times New Roman"/>
          <w:sz w:val="28"/>
          <w:szCs w:val="28"/>
        </w:rPr>
        <w:t>.);</w:t>
      </w:r>
    </w:p>
    <w:p w:rsidR="00CD53E1" w:rsidRPr="00CD53E1" w:rsidRDefault="00CD53E1" w:rsidP="00CD5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3E1">
        <w:rPr>
          <w:rFonts w:ascii="Times New Roman" w:hAnsi="Times New Roman" w:cs="Times New Roman"/>
          <w:sz w:val="28"/>
          <w:szCs w:val="28"/>
        </w:rPr>
        <w:t xml:space="preserve">- проектирование ПВН в </w:t>
      </w:r>
      <w:proofErr w:type="spellStart"/>
      <w:r w:rsidRPr="00CD53E1">
        <w:rPr>
          <w:rFonts w:ascii="Times New Roman" w:hAnsi="Times New Roman" w:cs="Times New Roman"/>
          <w:sz w:val="28"/>
          <w:szCs w:val="28"/>
        </w:rPr>
        <w:t>Чановском</w:t>
      </w:r>
      <w:proofErr w:type="spellEnd"/>
      <w:r w:rsidRPr="00CD53E1">
        <w:rPr>
          <w:rFonts w:ascii="Times New Roman" w:hAnsi="Times New Roman" w:cs="Times New Roman"/>
          <w:sz w:val="28"/>
          <w:szCs w:val="28"/>
        </w:rPr>
        <w:t xml:space="preserve"> (2,7 </w:t>
      </w:r>
      <w:proofErr w:type="spellStart"/>
      <w:r w:rsidRPr="00CD53E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CD53E1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CD53E1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Pr="00CD53E1">
        <w:rPr>
          <w:rFonts w:ascii="Times New Roman" w:hAnsi="Times New Roman" w:cs="Times New Roman"/>
          <w:sz w:val="28"/>
          <w:szCs w:val="28"/>
        </w:rPr>
        <w:t xml:space="preserve"> (2,7 </w:t>
      </w:r>
      <w:proofErr w:type="spellStart"/>
      <w:r w:rsidRPr="00CD53E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CD53E1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CD53E1">
        <w:rPr>
          <w:rFonts w:ascii="Times New Roman" w:hAnsi="Times New Roman" w:cs="Times New Roman"/>
          <w:sz w:val="28"/>
          <w:szCs w:val="28"/>
        </w:rPr>
        <w:t>Колыванском</w:t>
      </w:r>
      <w:proofErr w:type="spellEnd"/>
      <w:r w:rsidRPr="00CD53E1">
        <w:rPr>
          <w:rFonts w:ascii="Times New Roman" w:hAnsi="Times New Roman" w:cs="Times New Roman"/>
          <w:sz w:val="28"/>
          <w:szCs w:val="28"/>
        </w:rPr>
        <w:t xml:space="preserve"> (2,7 </w:t>
      </w:r>
      <w:proofErr w:type="spellStart"/>
      <w:r w:rsidRPr="00CD53E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CD53E1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CD53E1">
        <w:rPr>
          <w:rFonts w:ascii="Times New Roman" w:hAnsi="Times New Roman" w:cs="Times New Roman"/>
          <w:sz w:val="28"/>
          <w:szCs w:val="28"/>
        </w:rPr>
        <w:t>Коченевском</w:t>
      </w:r>
      <w:proofErr w:type="spellEnd"/>
      <w:r w:rsidRPr="00CD53E1">
        <w:rPr>
          <w:rFonts w:ascii="Times New Roman" w:hAnsi="Times New Roman" w:cs="Times New Roman"/>
          <w:sz w:val="28"/>
          <w:szCs w:val="28"/>
        </w:rPr>
        <w:t xml:space="preserve"> (2,7 </w:t>
      </w:r>
      <w:proofErr w:type="spellStart"/>
      <w:r w:rsidRPr="00CD53E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CD53E1">
        <w:rPr>
          <w:rFonts w:ascii="Times New Roman" w:hAnsi="Times New Roman" w:cs="Times New Roman"/>
          <w:sz w:val="28"/>
          <w:szCs w:val="28"/>
        </w:rPr>
        <w:t>.) районах Новосибирской области;</w:t>
      </w:r>
    </w:p>
    <w:p w:rsidR="00CD53E1" w:rsidRPr="00CD53E1" w:rsidRDefault="00CD53E1" w:rsidP="00CD5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3E1">
        <w:rPr>
          <w:rFonts w:ascii="Times New Roman" w:hAnsi="Times New Roman" w:cs="Times New Roman"/>
          <w:sz w:val="28"/>
          <w:szCs w:val="28"/>
        </w:rPr>
        <w:t xml:space="preserve">- проектирование полигонов ТКО в </w:t>
      </w:r>
      <w:proofErr w:type="spellStart"/>
      <w:r w:rsidRPr="00CD53E1">
        <w:rPr>
          <w:rFonts w:ascii="Times New Roman" w:hAnsi="Times New Roman" w:cs="Times New Roman"/>
          <w:sz w:val="28"/>
          <w:szCs w:val="28"/>
        </w:rPr>
        <w:t>Баганском</w:t>
      </w:r>
      <w:proofErr w:type="spellEnd"/>
      <w:r w:rsidRPr="00CD53E1">
        <w:rPr>
          <w:rFonts w:ascii="Times New Roman" w:hAnsi="Times New Roman" w:cs="Times New Roman"/>
          <w:sz w:val="28"/>
          <w:szCs w:val="28"/>
        </w:rPr>
        <w:t xml:space="preserve"> (8,3 </w:t>
      </w:r>
      <w:proofErr w:type="spellStart"/>
      <w:r w:rsidRPr="00CD53E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CD53E1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CD53E1">
        <w:rPr>
          <w:rFonts w:ascii="Times New Roman" w:hAnsi="Times New Roman" w:cs="Times New Roman"/>
          <w:sz w:val="28"/>
          <w:szCs w:val="28"/>
        </w:rPr>
        <w:t>Искитимск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CD53E1">
        <w:rPr>
          <w:rFonts w:ascii="Times New Roman" w:hAnsi="Times New Roman" w:cs="Times New Roman"/>
          <w:sz w:val="28"/>
          <w:szCs w:val="28"/>
        </w:rPr>
        <w:t xml:space="preserve"> (12,4 </w:t>
      </w:r>
      <w:proofErr w:type="spellStart"/>
      <w:r w:rsidRPr="00CD53E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CD53E1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CD53E1">
        <w:rPr>
          <w:rFonts w:ascii="Times New Roman" w:hAnsi="Times New Roman" w:cs="Times New Roman"/>
          <w:sz w:val="28"/>
          <w:szCs w:val="28"/>
        </w:rPr>
        <w:t>Кыштовском</w:t>
      </w:r>
      <w:proofErr w:type="spellEnd"/>
      <w:r w:rsidRPr="00CD53E1">
        <w:rPr>
          <w:rFonts w:ascii="Times New Roman" w:hAnsi="Times New Roman" w:cs="Times New Roman"/>
          <w:sz w:val="28"/>
          <w:szCs w:val="28"/>
        </w:rPr>
        <w:t xml:space="preserve"> (8,3 </w:t>
      </w:r>
      <w:proofErr w:type="spellStart"/>
      <w:r w:rsidRPr="00CD53E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CD53E1">
        <w:rPr>
          <w:rFonts w:ascii="Times New Roman" w:hAnsi="Times New Roman" w:cs="Times New Roman"/>
          <w:sz w:val="28"/>
          <w:szCs w:val="28"/>
        </w:rPr>
        <w:t>.) районах.</w:t>
      </w:r>
    </w:p>
    <w:p w:rsidR="00CD53E1" w:rsidRPr="00CD53E1" w:rsidRDefault="00CD53E1" w:rsidP="00CD5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3E1">
        <w:rPr>
          <w:rFonts w:ascii="Times New Roman" w:hAnsi="Times New Roman" w:cs="Times New Roman"/>
          <w:sz w:val="28"/>
          <w:szCs w:val="28"/>
        </w:rPr>
        <w:t xml:space="preserve">- строительство полигона ТКО в </w:t>
      </w:r>
      <w:proofErr w:type="spellStart"/>
      <w:r w:rsidRPr="00CD53E1"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 w:rsidRPr="00CD53E1">
        <w:rPr>
          <w:rFonts w:ascii="Times New Roman" w:hAnsi="Times New Roman" w:cs="Times New Roman"/>
          <w:sz w:val="28"/>
          <w:szCs w:val="28"/>
        </w:rPr>
        <w:t xml:space="preserve"> районе в рамках концессионного соглашения с применением механизма инфраструктурных бюджетных кредитов (71 млн. руб. – областной бюджет, 70 млн. руб. – средства инвестора).</w:t>
      </w:r>
    </w:p>
    <w:p w:rsidR="00CD53E1" w:rsidRPr="00CD53E1" w:rsidRDefault="00CD53E1" w:rsidP="00CD5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3E1">
        <w:rPr>
          <w:rFonts w:ascii="Times New Roman" w:hAnsi="Times New Roman" w:cs="Times New Roman"/>
          <w:sz w:val="28"/>
          <w:szCs w:val="28"/>
        </w:rPr>
        <w:t>- актуализация территориальной схемы обращения с отходами Новосибирской области -6,0 млн. руб.</w:t>
      </w:r>
    </w:p>
    <w:p w:rsidR="003A1C81" w:rsidRDefault="003A1C81" w:rsidP="00F13B30">
      <w:pPr>
        <w:pStyle w:val="rtejustify"/>
        <w:shd w:val="clear" w:color="auto" w:fill="FFFFFF"/>
        <w:spacing w:before="0" w:beforeAutospacing="0"/>
        <w:jc w:val="both"/>
        <w:rPr>
          <w:rStyle w:val="a3"/>
          <w:b w:val="0"/>
          <w:color w:val="212529"/>
          <w:sz w:val="28"/>
          <w:szCs w:val="28"/>
        </w:rPr>
      </w:pPr>
    </w:p>
    <w:p w:rsidR="00E75B15" w:rsidRDefault="00E75B15" w:rsidP="00F13B30">
      <w:pPr>
        <w:pStyle w:val="rtejustify"/>
        <w:shd w:val="clear" w:color="auto" w:fill="FFFFFF"/>
        <w:spacing w:before="0" w:beforeAutospacing="0"/>
        <w:jc w:val="both"/>
        <w:rPr>
          <w:rStyle w:val="a3"/>
          <w:b w:val="0"/>
          <w:color w:val="212529"/>
          <w:sz w:val="28"/>
          <w:szCs w:val="28"/>
        </w:rPr>
      </w:pPr>
      <w:r>
        <w:rPr>
          <w:rStyle w:val="a3"/>
          <w:b w:val="0"/>
          <w:color w:val="212529"/>
          <w:sz w:val="28"/>
          <w:szCs w:val="28"/>
        </w:rPr>
        <w:t xml:space="preserve">Общая сумма финансирования работ </w:t>
      </w:r>
      <w:r w:rsidR="00CD53E1">
        <w:rPr>
          <w:rStyle w:val="a3"/>
          <w:b w:val="0"/>
          <w:color w:val="212529"/>
          <w:sz w:val="28"/>
          <w:szCs w:val="28"/>
        </w:rPr>
        <w:t xml:space="preserve">по данному направлению </w:t>
      </w:r>
      <w:r>
        <w:rPr>
          <w:rStyle w:val="a3"/>
          <w:b w:val="0"/>
          <w:color w:val="212529"/>
          <w:sz w:val="28"/>
          <w:szCs w:val="28"/>
        </w:rPr>
        <w:t xml:space="preserve">составит </w:t>
      </w:r>
      <w:r w:rsidRPr="00137506">
        <w:rPr>
          <w:rStyle w:val="a3"/>
          <w:color w:val="212529"/>
          <w:sz w:val="30"/>
          <w:szCs w:val="30"/>
        </w:rPr>
        <w:t xml:space="preserve">302,2 </w:t>
      </w:r>
      <w:r>
        <w:rPr>
          <w:rStyle w:val="a3"/>
          <w:b w:val="0"/>
          <w:color w:val="212529"/>
          <w:sz w:val="28"/>
          <w:szCs w:val="28"/>
        </w:rPr>
        <w:t>млн. руб.</w:t>
      </w:r>
    </w:p>
    <w:p w:rsidR="00CD53E1" w:rsidRPr="008A6B09" w:rsidRDefault="00930C46" w:rsidP="00F13B30">
      <w:pPr>
        <w:pStyle w:val="rtejustify"/>
        <w:shd w:val="clear" w:color="auto" w:fill="FFFFFF"/>
        <w:spacing w:before="0" w:beforeAutospacing="0"/>
        <w:jc w:val="both"/>
        <w:rPr>
          <w:rStyle w:val="a3"/>
          <w:b w:val="0"/>
          <w:color w:val="212529"/>
          <w:sz w:val="28"/>
          <w:szCs w:val="28"/>
        </w:rPr>
      </w:pPr>
      <w:r>
        <w:rPr>
          <w:rStyle w:val="a3"/>
          <w:b w:val="0"/>
          <w:color w:val="212529"/>
          <w:sz w:val="28"/>
          <w:szCs w:val="28"/>
        </w:rPr>
        <w:t>Задача, стоящая перед Дирекцией:</w:t>
      </w:r>
      <w:r w:rsidR="00CD53E1">
        <w:rPr>
          <w:rStyle w:val="a3"/>
          <w:b w:val="0"/>
          <w:color w:val="212529"/>
          <w:sz w:val="28"/>
          <w:szCs w:val="28"/>
        </w:rPr>
        <w:t xml:space="preserve"> совместно с ОМС</w:t>
      </w:r>
      <w:r>
        <w:rPr>
          <w:rStyle w:val="a3"/>
          <w:b w:val="0"/>
          <w:color w:val="212529"/>
          <w:sz w:val="28"/>
          <w:szCs w:val="28"/>
        </w:rPr>
        <w:t xml:space="preserve"> </w:t>
      </w:r>
      <w:r w:rsidR="00CD53E1">
        <w:rPr>
          <w:rStyle w:val="a3"/>
          <w:b w:val="0"/>
          <w:color w:val="212529"/>
          <w:sz w:val="28"/>
          <w:szCs w:val="28"/>
        </w:rPr>
        <w:t>качественно</w:t>
      </w:r>
      <w:r>
        <w:rPr>
          <w:rStyle w:val="a3"/>
          <w:b w:val="0"/>
          <w:color w:val="212529"/>
          <w:sz w:val="28"/>
          <w:szCs w:val="28"/>
        </w:rPr>
        <w:t xml:space="preserve"> и в срок реализовать </w:t>
      </w:r>
      <w:r w:rsidR="00CD53E1">
        <w:rPr>
          <w:rStyle w:val="a3"/>
          <w:b w:val="0"/>
          <w:color w:val="212529"/>
          <w:sz w:val="28"/>
          <w:szCs w:val="28"/>
        </w:rPr>
        <w:t xml:space="preserve">все </w:t>
      </w:r>
      <w:r>
        <w:rPr>
          <w:rStyle w:val="a3"/>
          <w:b w:val="0"/>
          <w:color w:val="212529"/>
          <w:sz w:val="28"/>
          <w:szCs w:val="28"/>
        </w:rPr>
        <w:t xml:space="preserve">запланированные </w:t>
      </w:r>
      <w:r w:rsidR="00CD53E1">
        <w:rPr>
          <w:rStyle w:val="a3"/>
          <w:b w:val="0"/>
          <w:color w:val="212529"/>
          <w:sz w:val="28"/>
          <w:szCs w:val="28"/>
        </w:rPr>
        <w:t xml:space="preserve">мероприятия. </w:t>
      </w:r>
    </w:p>
    <w:p w:rsidR="00CD53E1" w:rsidRDefault="00CD53E1" w:rsidP="00F13B30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b/>
          <w:color w:val="212529"/>
          <w:sz w:val="28"/>
          <w:szCs w:val="28"/>
        </w:rPr>
      </w:pPr>
      <w:r>
        <w:rPr>
          <w:rFonts w:ascii="Inter" w:hAnsi="Inter"/>
          <w:b/>
          <w:color w:val="212529"/>
          <w:sz w:val="28"/>
          <w:szCs w:val="28"/>
        </w:rPr>
        <w:t xml:space="preserve">Деятельность в сфере водоснабжения и водоотведения </w:t>
      </w:r>
    </w:p>
    <w:p w:rsidR="00CD53E1" w:rsidRDefault="00CD53E1" w:rsidP="00F13B30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  <w:sz w:val="28"/>
          <w:szCs w:val="28"/>
        </w:rPr>
      </w:pPr>
      <w:r w:rsidRPr="00CD53E1">
        <w:rPr>
          <w:rFonts w:ascii="Inter" w:hAnsi="Inter"/>
          <w:color w:val="212529"/>
          <w:sz w:val="28"/>
          <w:szCs w:val="28"/>
        </w:rPr>
        <w:t xml:space="preserve">На </w:t>
      </w:r>
      <w:r>
        <w:rPr>
          <w:rFonts w:ascii="Inter" w:hAnsi="Inter"/>
          <w:color w:val="212529"/>
          <w:sz w:val="28"/>
          <w:szCs w:val="28"/>
        </w:rPr>
        <w:t>текущем слайде приведены</w:t>
      </w:r>
      <w:r w:rsidR="00930C46">
        <w:rPr>
          <w:rFonts w:ascii="Inter" w:hAnsi="Inter"/>
          <w:color w:val="212529"/>
          <w:sz w:val="28"/>
          <w:szCs w:val="28"/>
        </w:rPr>
        <w:t xml:space="preserve"> </w:t>
      </w:r>
      <w:r w:rsidR="006D6D05">
        <w:rPr>
          <w:rFonts w:ascii="Inter" w:hAnsi="Inter"/>
          <w:color w:val="212529"/>
          <w:sz w:val="28"/>
          <w:szCs w:val="28"/>
        </w:rPr>
        <w:t>значения основных показателей работы Проектной дирекции в сфере водоснабжения и водоотведения.</w:t>
      </w:r>
    </w:p>
    <w:p w:rsidR="00D54677" w:rsidRDefault="00D54677" w:rsidP="00F13B30">
      <w:pPr>
        <w:pStyle w:val="rtejustify"/>
        <w:shd w:val="clear" w:color="auto" w:fill="FFFFFF"/>
        <w:spacing w:before="0" w:beforeAutospacing="0"/>
        <w:jc w:val="both"/>
        <w:rPr>
          <w:rStyle w:val="a3"/>
          <w:b w:val="0"/>
          <w:color w:val="212529"/>
          <w:sz w:val="28"/>
          <w:szCs w:val="28"/>
        </w:rPr>
      </w:pPr>
      <w:r w:rsidRPr="00D54677">
        <w:rPr>
          <w:rStyle w:val="a3"/>
          <w:b w:val="0"/>
          <w:color w:val="212529"/>
          <w:sz w:val="28"/>
          <w:szCs w:val="28"/>
        </w:rPr>
        <w:t xml:space="preserve">Анализируя </w:t>
      </w:r>
      <w:r w:rsidR="00524BA9">
        <w:rPr>
          <w:rStyle w:val="a3"/>
          <w:b w:val="0"/>
          <w:color w:val="212529"/>
          <w:sz w:val="28"/>
          <w:szCs w:val="28"/>
        </w:rPr>
        <w:t>количественные</w:t>
      </w:r>
      <w:r w:rsidR="000D55F9">
        <w:rPr>
          <w:rStyle w:val="a3"/>
          <w:b w:val="0"/>
          <w:color w:val="212529"/>
          <w:sz w:val="28"/>
          <w:szCs w:val="28"/>
        </w:rPr>
        <w:t xml:space="preserve"> </w:t>
      </w:r>
      <w:r>
        <w:rPr>
          <w:rStyle w:val="a3"/>
          <w:b w:val="0"/>
          <w:color w:val="212529"/>
          <w:sz w:val="28"/>
          <w:szCs w:val="28"/>
        </w:rPr>
        <w:t>значения п</w:t>
      </w:r>
      <w:r w:rsidR="006D6D05">
        <w:rPr>
          <w:rStyle w:val="a3"/>
          <w:b w:val="0"/>
          <w:color w:val="212529"/>
          <w:sz w:val="28"/>
          <w:szCs w:val="28"/>
        </w:rPr>
        <w:t>араметров</w:t>
      </w:r>
      <w:r w:rsidR="00524BA9">
        <w:rPr>
          <w:rStyle w:val="a3"/>
          <w:b w:val="0"/>
          <w:color w:val="212529"/>
          <w:sz w:val="28"/>
          <w:szCs w:val="28"/>
        </w:rPr>
        <w:t xml:space="preserve"> за предыдущие периоды (2020,2021 </w:t>
      </w:r>
      <w:proofErr w:type="spellStart"/>
      <w:r w:rsidR="00524BA9">
        <w:rPr>
          <w:rStyle w:val="a3"/>
          <w:b w:val="0"/>
          <w:color w:val="212529"/>
          <w:sz w:val="28"/>
          <w:szCs w:val="28"/>
        </w:rPr>
        <w:t>гг</w:t>
      </w:r>
      <w:proofErr w:type="spellEnd"/>
      <w:r w:rsidR="00524BA9">
        <w:rPr>
          <w:rStyle w:val="a3"/>
          <w:b w:val="0"/>
          <w:color w:val="212529"/>
          <w:sz w:val="28"/>
          <w:szCs w:val="28"/>
        </w:rPr>
        <w:t>) в сравнении с 2022 годом, отмечается значительное увеличение показателей по всем п</w:t>
      </w:r>
      <w:r w:rsidR="006D6D05">
        <w:rPr>
          <w:rStyle w:val="a3"/>
          <w:b w:val="0"/>
          <w:color w:val="212529"/>
          <w:sz w:val="28"/>
          <w:szCs w:val="28"/>
        </w:rPr>
        <w:t>оказателям</w:t>
      </w:r>
      <w:r w:rsidR="00524BA9">
        <w:rPr>
          <w:rStyle w:val="a3"/>
          <w:b w:val="0"/>
          <w:color w:val="212529"/>
          <w:sz w:val="28"/>
          <w:szCs w:val="28"/>
        </w:rPr>
        <w:t xml:space="preserve"> оценки</w:t>
      </w:r>
      <w:r w:rsidR="000D55F9">
        <w:rPr>
          <w:rStyle w:val="a3"/>
          <w:b w:val="0"/>
          <w:color w:val="212529"/>
          <w:sz w:val="28"/>
          <w:szCs w:val="28"/>
        </w:rPr>
        <w:t xml:space="preserve">, в том числе и </w:t>
      </w:r>
      <w:r w:rsidR="006D6D05">
        <w:rPr>
          <w:rStyle w:val="a3"/>
          <w:b w:val="0"/>
          <w:color w:val="212529"/>
          <w:sz w:val="28"/>
          <w:szCs w:val="28"/>
        </w:rPr>
        <w:t xml:space="preserve">объему </w:t>
      </w:r>
      <w:r w:rsidR="000D55F9">
        <w:rPr>
          <w:rStyle w:val="a3"/>
          <w:b w:val="0"/>
          <w:color w:val="212529"/>
          <w:sz w:val="28"/>
          <w:szCs w:val="28"/>
        </w:rPr>
        <w:t>финансировани</w:t>
      </w:r>
      <w:r w:rsidR="006D6D05">
        <w:rPr>
          <w:rStyle w:val="a3"/>
          <w:b w:val="0"/>
          <w:color w:val="212529"/>
          <w:sz w:val="28"/>
          <w:szCs w:val="28"/>
        </w:rPr>
        <w:t>я</w:t>
      </w:r>
      <w:r w:rsidR="000D55F9">
        <w:rPr>
          <w:rStyle w:val="a3"/>
          <w:b w:val="0"/>
          <w:color w:val="212529"/>
          <w:sz w:val="28"/>
          <w:szCs w:val="28"/>
        </w:rPr>
        <w:t xml:space="preserve"> программ</w:t>
      </w:r>
      <w:r w:rsidR="00524BA9">
        <w:rPr>
          <w:rStyle w:val="a3"/>
          <w:b w:val="0"/>
          <w:color w:val="212529"/>
          <w:sz w:val="28"/>
          <w:szCs w:val="28"/>
        </w:rPr>
        <w:t>.</w:t>
      </w:r>
    </w:p>
    <w:p w:rsidR="003A5882" w:rsidRDefault="003A5882" w:rsidP="00F13B30">
      <w:pPr>
        <w:pStyle w:val="rtejustify"/>
        <w:shd w:val="clear" w:color="auto" w:fill="FFFFFF"/>
        <w:spacing w:before="0" w:beforeAutospacing="0"/>
        <w:jc w:val="both"/>
        <w:rPr>
          <w:rStyle w:val="a3"/>
          <w:color w:val="212529"/>
          <w:sz w:val="28"/>
          <w:szCs w:val="28"/>
        </w:rPr>
      </w:pPr>
    </w:p>
    <w:p w:rsidR="00821BD6" w:rsidRPr="00BB0049" w:rsidRDefault="00CE7F4E" w:rsidP="00256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 из направлений нашей деятельности является сопровождение процесса разработки </w:t>
      </w:r>
      <w:r w:rsidR="00821BD6" w:rsidRPr="00BB0049">
        <w:rPr>
          <w:rFonts w:ascii="Times New Roman" w:hAnsi="Times New Roman" w:cs="Times New Roman"/>
          <w:sz w:val="28"/>
          <w:szCs w:val="28"/>
        </w:rPr>
        <w:t>ПСД</w:t>
      </w:r>
      <w:r>
        <w:rPr>
          <w:rFonts w:ascii="Times New Roman" w:hAnsi="Times New Roman" w:cs="Times New Roman"/>
          <w:sz w:val="28"/>
          <w:szCs w:val="28"/>
        </w:rPr>
        <w:t xml:space="preserve">. В отчетном периоде, Дирекцией по указанному направлению </w:t>
      </w:r>
      <w:r w:rsidR="00821BD6" w:rsidRPr="00BB0049">
        <w:rPr>
          <w:rFonts w:ascii="Times New Roman" w:hAnsi="Times New Roman" w:cs="Times New Roman"/>
          <w:sz w:val="28"/>
          <w:szCs w:val="28"/>
        </w:rPr>
        <w:t>выяв</w:t>
      </w:r>
      <w:r>
        <w:rPr>
          <w:rFonts w:ascii="Times New Roman" w:hAnsi="Times New Roman" w:cs="Times New Roman"/>
          <w:sz w:val="28"/>
          <w:szCs w:val="28"/>
        </w:rPr>
        <w:t xml:space="preserve">лено </w:t>
      </w:r>
      <w:r w:rsidR="00702D32">
        <w:rPr>
          <w:rFonts w:ascii="Times New Roman" w:hAnsi="Times New Roman" w:cs="Times New Roman"/>
          <w:sz w:val="28"/>
          <w:szCs w:val="28"/>
        </w:rPr>
        <w:t xml:space="preserve">ряд типовых </w:t>
      </w:r>
      <w:r w:rsidR="00821BD6" w:rsidRPr="00BB0049">
        <w:rPr>
          <w:rFonts w:ascii="Times New Roman" w:hAnsi="Times New Roman" w:cs="Times New Roman"/>
          <w:sz w:val="28"/>
          <w:szCs w:val="28"/>
        </w:rPr>
        <w:t>проблем</w:t>
      </w:r>
      <w:r w:rsidR="00702D32">
        <w:rPr>
          <w:rFonts w:ascii="Times New Roman" w:hAnsi="Times New Roman" w:cs="Times New Roman"/>
          <w:sz w:val="28"/>
          <w:szCs w:val="28"/>
        </w:rPr>
        <w:t>, таких как</w:t>
      </w:r>
      <w:r w:rsidR="00821BD6" w:rsidRPr="00BB0049">
        <w:rPr>
          <w:rFonts w:ascii="Times New Roman" w:hAnsi="Times New Roman" w:cs="Times New Roman"/>
          <w:sz w:val="28"/>
          <w:szCs w:val="28"/>
        </w:rPr>
        <w:t>:</w:t>
      </w:r>
    </w:p>
    <w:p w:rsidR="00821BD6" w:rsidRPr="00BB0049" w:rsidRDefault="00821BD6" w:rsidP="00256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049">
        <w:rPr>
          <w:rFonts w:ascii="Times New Roman" w:hAnsi="Times New Roman" w:cs="Times New Roman"/>
          <w:sz w:val="28"/>
          <w:szCs w:val="28"/>
        </w:rPr>
        <w:t xml:space="preserve">- </w:t>
      </w:r>
      <w:r w:rsidR="006D6D05">
        <w:rPr>
          <w:rFonts w:ascii="Times New Roman" w:hAnsi="Times New Roman" w:cs="Times New Roman"/>
          <w:sz w:val="28"/>
          <w:szCs w:val="28"/>
        </w:rPr>
        <w:t xml:space="preserve">недостаточный </w:t>
      </w:r>
      <w:r w:rsidRPr="00BB0049">
        <w:rPr>
          <w:rFonts w:ascii="Times New Roman" w:hAnsi="Times New Roman" w:cs="Times New Roman"/>
          <w:sz w:val="28"/>
          <w:szCs w:val="28"/>
        </w:rPr>
        <w:t>контрол</w:t>
      </w:r>
      <w:r w:rsidR="006D6D05">
        <w:rPr>
          <w:rFonts w:ascii="Times New Roman" w:hAnsi="Times New Roman" w:cs="Times New Roman"/>
          <w:sz w:val="28"/>
          <w:szCs w:val="28"/>
        </w:rPr>
        <w:t>ь</w:t>
      </w:r>
      <w:r w:rsidRPr="00BB0049">
        <w:rPr>
          <w:rFonts w:ascii="Times New Roman" w:hAnsi="Times New Roman" w:cs="Times New Roman"/>
          <w:sz w:val="28"/>
          <w:szCs w:val="28"/>
        </w:rPr>
        <w:t xml:space="preserve"> со стороны Заказчиков - ОМС </w:t>
      </w:r>
      <w:r w:rsidR="00702D32">
        <w:rPr>
          <w:rFonts w:ascii="Times New Roman" w:hAnsi="Times New Roman" w:cs="Times New Roman"/>
          <w:sz w:val="28"/>
          <w:szCs w:val="28"/>
        </w:rPr>
        <w:t xml:space="preserve">в части выбора </w:t>
      </w:r>
      <w:r w:rsidRPr="00BB0049">
        <w:rPr>
          <w:rFonts w:ascii="Times New Roman" w:hAnsi="Times New Roman" w:cs="Times New Roman"/>
          <w:sz w:val="28"/>
          <w:szCs w:val="28"/>
        </w:rPr>
        <w:t>технологии водоподготовки</w:t>
      </w:r>
      <w:r w:rsidR="00702D32">
        <w:rPr>
          <w:rFonts w:ascii="Times New Roman" w:hAnsi="Times New Roman" w:cs="Times New Roman"/>
          <w:sz w:val="28"/>
          <w:szCs w:val="28"/>
        </w:rPr>
        <w:t>;</w:t>
      </w:r>
      <w:r w:rsidRPr="00BB0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BD6" w:rsidRPr="00BB0049" w:rsidRDefault="00821BD6" w:rsidP="00256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049">
        <w:rPr>
          <w:rFonts w:ascii="Times New Roman" w:hAnsi="Times New Roman" w:cs="Times New Roman"/>
          <w:sz w:val="28"/>
          <w:szCs w:val="28"/>
        </w:rPr>
        <w:t xml:space="preserve">- </w:t>
      </w:r>
      <w:r w:rsidR="00702D32">
        <w:rPr>
          <w:rFonts w:ascii="Times New Roman" w:hAnsi="Times New Roman" w:cs="Times New Roman"/>
          <w:sz w:val="28"/>
          <w:szCs w:val="28"/>
        </w:rPr>
        <w:t xml:space="preserve">не предоставление </w:t>
      </w:r>
      <w:r w:rsidRPr="00BB0049">
        <w:rPr>
          <w:rFonts w:ascii="Times New Roman" w:hAnsi="Times New Roman" w:cs="Times New Roman"/>
          <w:sz w:val="28"/>
          <w:szCs w:val="28"/>
        </w:rPr>
        <w:t>предварительно</w:t>
      </w:r>
      <w:r w:rsidR="00702D32">
        <w:rPr>
          <w:rFonts w:ascii="Times New Roman" w:hAnsi="Times New Roman" w:cs="Times New Roman"/>
          <w:sz w:val="28"/>
          <w:szCs w:val="28"/>
        </w:rPr>
        <w:t>го</w:t>
      </w:r>
      <w:r w:rsidRPr="00BB0049">
        <w:rPr>
          <w:rFonts w:ascii="Times New Roman" w:hAnsi="Times New Roman" w:cs="Times New Roman"/>
          <w:sz w:val="28"/>
          <w:szCs w:val="28"/>
        </w:rPr>
        <w:t xml:space="preserve"> технико-экономическо</w:t>
      </w:r>
      <w:r w:rsidR="00702D32">
        <w:rPr>
          <w:rFonts w:ascii="Times New Roman" w:hAnsi="Times New Roman" w:cs="Times New Roman"/>
          <w:sz w:val="28"/>
          <w:szCs w:val="28"/>
        </w:rPr>
        <w:t>го</w:t>
      </w:r>
      <w:r w:rsidRPr="00BB0049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702D32">
        <w:rPr>
          <w:rFonts w:ascii="Times New Roman" w:hAnsi="Times New Roman" w:cs="Times New Roman"/>
          <w:sz w:val="28"/>
          <w:szCs w:val="28"/>
        </w:rPr>
        <w:t>а</w:t>
      </w:r>
      <w:r w:rsidRPr="00BB0049">
        <w:rPr>
          <w:rFonts w:ascii="Times New Roman" w:hAnsi="Times New Roman" w:cs="Times New Roman"/>
          <w:sz w:val="28"/>
          <w:szCs w:val="28"/>
        </w:rPr>
        <w:t xml:space="preserve"> себестоимости питьевой воды;</w:t>
      </w:r>
    </w:p>
    <w:p w:rsidR="00702D32" w:rsidRDefault="00702D32" w:rsidP="00256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</w:t>
      </w:r>
      <w:r w:rsidR="002C263B">
        <w:rPr>
          <w:rFonts w:ascii="Times New Roman" w:hAnsi="Times New Roman" w:cs="Times New Roman"/>
          <w:sz w:val="28"/>
          <w:szCs w:val="28"/>
        </w:rPr>
        <w:t xml:space="preserve"> принципа </w:t>
      </w:r>
      <w:r>
        <w:rPr>
          <w:rFonts w:ascii="Times New Roman" w:hAnsi="Times New Roman" w:cs="Times New Roman"/>
          <w:sz w:val="28"/>
          <w:szCs w:val="28"/>
        </w:rPr>
        <w:t xml:space="preserve">вариативности при предоставлении </w:t>
      </w:r>
      <w:r w:rsidR="002C263B">
        <w:rPr>
          <w:rFonts w:ascii="Times New Roman" w:hAnsi="Times New Roman" w:cs="Times New Roman"/>
          <w:sz w:val="28"/>
          <w:szCs w:val="28"/>
        </w:rPr>
        <w:t xml:space="preserve">Заказчику </w:t>
      </w:r>
      <w:r>
        <w:rPr>
          <w:rFonts w:ascii="Times New Roman" w:hAnsi="Times New Roman" w:cs="Times New Roman"/>
          <w:sz w:val="28"/>
          <w:szCs w:val="28"/>
        </w:rPr>
        <w:t>проектными организациями на согласование материалов и оборудования.</w:t>
      </w:r>
    </w:p>
    <w:p w:rsidR="002C263B" w:rsidRDefault="00B87030" w:rsidP="00256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таких </w:t>
      </w:r>
      <w:r w:rsidR="0029738F">
        <w:rPr>
          <w:rFonts w:ascii="Times New Roman" w:hAnsi="Times New Roman" w:cs="Times New Roman"/>
          <w:sz w:val="28"/>
          <w:szCs w:val="28"/>
        </w:rPr>
        <w:t xml:space="preserve">негативных </w:t>
      </w:r>
      <w:r>
        <w:rPr>
          <w:rFonts w:ascii="Times New Roman" w:hAnsi="Times New Roman" w:cs="Times New Roman"/>
          <w:sz w:val="28"/>
          <w:szCs w:val="28"/>
        </w:rPr>
        <w:t>факторов существенно влияет на качество проектов и их себестоимость.</w:t>
      </w:r>
    </w:p>
    <w:p w:rsidR="002C263B" w:rsidRDefault="002C263B" w:rsidP="00256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049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 xml:space="preserve">внедрения </w:t>
      </w:r>
      <w:r w:rsidRPr="00BB0049">
        <w:rPr>
          <w:rFonts w:ascii="Times New Roman" w:hAnsi="Times New Roman" w:cs="Times New Roman"/>
          <w:sz w:val="28"/>
          <w:szCs w:val="28"/>
        </w:rPr>
        <w:t>единого алгоритма выбора перспективных технических и технологических решений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0049">
        <w:rPr>
          <w:rFonts w:ascii="Times New Roman" w:hAnsi="Times New Roman" w:cs="Times New Roman"/>
          <w:sz w:val="28"/>
          <w:szCs w:val="28"/>
        </w:rPr>
        <w:t xml:space="preserve"> применяемых в проектах по реконструкции, модернизации, строительств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0049">
        <w:rPr>
          <w:rFonts w:ascii="Times New Roman" w:hAnsi="Times New Roman" w:cs="Times New Roman"/>
          <w:sz w:val="28"/>
          <w:szCs w:val="28"/>
        </w:rPr>
        <w:t xml:space="preserve"> объектов централизованных систем водоснабжения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0049">
        <w:rPr>
          <w:rFonts w:ascii="Times New Roman" w:hAnsi="Times New Roman" w:cs="Times New Roman"/>
          <w:sz w:val="28"/>
          <w:szCs w:val="28"/>
        </w:rPr>
        <w:t xml:space="preserve"> Минстроем РФ разработан «Справочник перспективных технологий водоподготовки и очистки воды с использованием технологий, разработанных организациями оборонно-промышленного комплекса и учетом оценки риска здоровью населения»</w:t>
      </w:r>
      <w:r>
        <w:rPr>
          <w:rFonts w:ascii="Times New Roman" w:hAnsi="Times New Roman" w:cs="Times New Roman"/>
          <w:sz w:val="28"/>
          <w:szCs w:val="28"/>
        </w:rPr>
        <w:t xml:space="preserve">, которым необходимо руководствоваться </w:t>
      </w:r>
      <w:r w:rsidR="001B4F41">
        <w:rPr>
          <w:rFonts w:ascii="Times New Roman" w:hAnsi="Times New Roman" w:cs="Times New Roman"/>
          <w:sz w:val="28"/>
          <w:szCs w:val="28"/>
        </w:rPr>
        <w:t>как Заказчикам, так и подрядным организациям</w:t>
      </w:r>
      <w:r w:rsidRPr="00BB0049">
        <w:rPr>
          <w:rFonts w:ascii="Times New Roman" w:hAnsi="Times New Roman" w:cs="Times New Roman"/>
          <w:sz w:val="28"/>
          <w:szCs w:val="28"/>
        </w:rPr>
        <w:t>.</w:t>
      </w:r>
    </w:p>
    <w:p w:rsidR="00B36027" w:rsidRDefault="00B36027" w:rsidP="00256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упрощения задачи поиска актуального аналогового оборудования и материалов Дирекция рекомендует пользоваться каталогом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размещенным на официальном сайте Национального объединения строителей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33680" w:rsidRDefault="00933680" w:rsidP="00256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82E" w:rsidRDefault="00D4682E" w:rsidP="00256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Т</w:t>
      </w:r>
      <w:r w:rsidR="004E2412">
        <w:rPr>
          <w:rFonts w:ascii="Times New Roman" w:hAnsi="Times New Roman" w:cs="Times New Roman"/>
          <w:sz w:val="28"/>
          <w:szCs w:val="28"/>
        </w:rPr>
        <w:t>ех</w:t>
      </w:r>
      <w:r w:rsidR="00F474C1">
        <w:rPr>
          <w:rFonts w:ascii="Times New Roman" w:hAnsi="Times New Roman" w:cs="Times New Roman"/>
          <w:sz w:val="28"/>
          <w:szCs w:val="28"/>
        </w:rPr>
        <w:t>н</w:t>
      </w:r>
      <w:r w:rsidR="00B36027">
        <w:rPr>
          <w:rFonts w:ascii="Times New Roman" w:hAnsi="Times New Roman" w:cs="Times New Roman"/>
          <w:sz w:val="28"/>
          <w:szCs w:val="28"/>
        </w:rPr>
        <w:t>ических</w:t>
      </w:r>
      <w:r w:rsidR="004E2412">
        <w:rPr>
          <w:rFonts w:ascii="Times New Roman" w:hAnsi="Times New Roman" w:cs="Times New Roman"/>
          <w:sz w:val="28"/>
          <w:szCs w:val="28"/>
        </w:rPr>
        <w:t xml:space="preserve"> заданий</w:t>
      </w:r>
      <w:r>
        <w:rPr>
          <w:rFonts w:ascii="Times New Roman" w:hAnsi="Times New Roman" w:cs="Times New Roman"/>
          <w:sz w:val="28"/>
          <w:szCs w:val="28"/>
        </w:rPr>
        <w:t xml:space="preserve"> на проектирование, то Дирекция</w:t>
      </w:r>
      <w:r w:rsidR="00B360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ОМС практику</w:t>
      </w:r>
      <w:r w:rsidR="00CE7F4E">
        <w:rPr>
          <w:rFonts w:ascii="Times New Roman" w:hAnsi="Times New Roman" w:cs="Times New Roman"/>
          <w:sz w:val="28"/>
          <w:szCs w:val="28"/>
        </w:rPr>
        <w:t>е</w:t>
      </w:r>
      <w:r w:rsidR="00B36027">
        <w:rPr>
          <w:rFonts w:ascii="Times New Roman" w:hAnsi="Times New Roman" w:cs="Times New Roman"/>
          <w:sz w:val="28"/>
          <w:szCs w:val="28"/>
        </w:rPr>
        <w:t>т</w:t>
      </w:r>
      <w:r w:rsidR="00CE7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работу на </w:t>
      </w:r>
      <w:r w:rsidR="009219B3">
        <w:rPr>
          <w:rFonts w:ascii="Times New Roman" w:hAnsi="Times New Roman" w:cs="Times New Roman"/>
          <w:sz w:val="28"/>
          <w:szCs w:val="28"/>
        </w:rPr>
        <w:t xml:space="preserve">опережение: ТЗ по перспективным объектам, разработанные и согласованные в 2020-2022 годах, </w:t>
      </w:r>
      <w:r w:rsidR="004E2412">
        <w:rPr>
          <w:rFonts w:ascii="Times New Roman" w:hAnsi="Times New Roman" w:cs="Times New Roman"/>
          <w:sz w:val="28"/>
          <w:szCs w:val="28"/>
        </w:rPr>
        <w:t xml:space="preserve">в дальнейшем используются </w:t>
      </w:r>
      <w:r w:rsidR="009219B3">
        <w:rPr>
          <w:rFonts w:ascii="Times New Roman" w:hAnsi="Times New Roman" w:cs="Times New Roman"/>
          <w:sz w:val="28"/>
          <w:szCs w:val="28"/>
        </w:rPr>
        <w:t>при разработке ПСД на объекты, вошедшие в программы</w:t>
      </w:r>
      <w:r w:rsidR="004E2412">
        <w:rPr>
          <w:rFonts w:ascii="Times New Roman" w:hAnsi="Times New Roman" w:cs="Times New Roman"/>
          <w:sz w:val="28"/>
          <w:szCs w:val="28"/>
        </w:rPr>
        <w:t xml:space="preserve"> в следующие временные периоды</w:t>
      </w:r>
      <w:r w:rsidR="009219B3">
        <w:rPr>
          <w:rFonts w:ascii="Times New Roman" w:hAnsi="Times New Roman" w:cs="Times New Roman"/>
          <w:sz w:val="28"/>
          <w:szCs w:val="28"/>
        </w:rPr>
        <w:t>. Это безусловно повышает качество документации.</w:t>
      </w:r>
    </w:p>
    <w:p w:rsidR="00B36027" w:rsidRDefault="00B36027" w:rsidP="00256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по 21-му объекту, вошедш</w:t>
      </w:r>
      <w:r w:rsidR="00F474C1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в программу 2023 года, 14 ТЗ</w:t>
      </w:r>
      <w:r w:rsidR="00F474C1">
        <w:rPr>
          <w:rFonts w:ascii="Times New Roman" w:hAnsi="Times New Roman" w:cs="Times New Roman"/>
          <w:sz w:val="28"/>
          <w:szCs w:val="28"/>
        </w:rPr>
        <w:t xml:space="preserve"> (63% от общего числа)</w:t>
      </w:r>
      <w:r>
        <w:rPr>
          <w:rFonts w:ascii="Times New Roman" w:hAnsi="Times New Roman" w:cs="Times New Roman"/>
          <w:sz w:val="28"/>
          <w:szCs w:val="28"/>
        </w:rPr>
        <w:t xml:space="preserve"> на проектирование согласованы в 2021-2022 годах.</w:t>
      </w:r>
    </w:p>
    <w:p w:rsidR="009219B3" w:rsidRDefault="009219B3" w:rsidP="00256371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A5882" w:rsidRPr="00256371" w:rsidRDefault="00E705D5" w:rsidP="00256371">
      <w:pPr>
        <w:pStyle w:val="rtejustify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DB0F0F">
        <w:rPr>
          <w:sz w:val="28"/>
          <w:szCs w:val="28"/>
        </w:rPr>
        <w:t>В</w:t>
      </w:r>
      <w:r>
        <w:rPr>
          <w:color w:val="FF0000"/>
          <w:sz w:val="28"/>
          <w:szCs w:val="28"/>
        </w:rPr>
        <w:t xml:space="preserve"> </w:t>
      </w:r>
      <w:r w:rsidRPr="00DB0F0F">
        <w:rPr>
          <w:sz w:val="28"/>
          <w:szCs w:val="28"/>
        </w:rPr>
        <w:t xml:space="preserve">процессе </w:t>
      </w:r>
      <w:r>
        <w:rPr>
          <w:sz w:val="28"/>
          <w:szCs w:val="28"/>
        </w:rPr>
        <w:t>осуществления деятельности Дирекция активно взаимодействует с профессиональным сообществом в лице технического экспертного совета, созданного при министерстве жилищно-коммунального хозяйства и энергетики НСО, в частности при рассмотрении вопросов технологии очистки воды и стоков. Рекомендации Совета учитываются при согласовании технических заданий</w:t>
      </w:r>
      <w:r w:rsidR="00F474C1">
        <w:rPr>
          <w:sz w:val="28"/>
          <w:szCs w:val="28"/>
        </w:rPr>
        <w:t>, рассмотрении представленных проектными организациями технических заданий по выбору систем водоподготовки</w:t>
      </w:r>
      <w:r>
        <w:rPr>
          <w:sz w:val="28"/>
          <w:szCs w:val="28"/>
        </w:rPr>
        <w:t>.</w:t>
      </w:r>
    </w:p>
    <w:p w:rsidR="001B4F41" w:rsidRDefault="001B4F41" w:rsidP="00256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факторов успешного строительства и дальнейшей эксплуатации объектов водоснабжения и водоотведения является наличие квалифицированных специалистов. К сожалению, на сегодняшний день, </w:t>
      </w:r>
      <w:r w:rsidR="00E322A0">
        <w:rPr>
          <w:rFonts w:ascii="Times New Roman" w:hAnsi="Times New Roman" w:cs="Times New Roman"/>
          <w:sz w:val="28"/>
          <w:szCs w:val="28"/>
        </w:rPr>
        <w:t>существует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2A0">
        <w:rPr>
          <w:rFonts w:ascii="Times New Roman" w:hAnsi="Times New Roman" w:cs="Times New Roman"/>
          <w:sz w:val="28"/>
          <w:szCs w:val="28"/>
        </w:rPr>
        <w:t xml:space="preserve">дефицит профессиональных кадров, способных решать сложные </w:t>
      </w:r>
      <w:r w:rsidR="00E322A0">
        <w:rPr>
          <w:rFonts w:ascii="Times New Roman" w:hAnsi="Times New Roman" w:cs="Times New Roman"/>
          <w:sz w:val="28"/>
          <w:szCs w:val="28"/>
        </w:rPr>
        <w:lastRenderedPageBreak/>
        <w:t>задачи в данной сфере.</w:t>
      </w:r>
    </w:p>
    <w:p w:rsidR="00E322A0" w:rsidRPr="00752A1B" w:rsidRDefault="00F54B71" w:rsidP="00256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поручению Министра, с </w:t>
      </w:r>
      <w:r w:rsidR="00E322A0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обмена передовым опытом, решения проблемных вопросов</w:t>
      </w:r>
      <w:r w:rsidR="007536C5">
        <w:rPr>
          <w:rFonts w:ascii="Times New Roman" w:hAnsi="Times New Roman" w:cs="Times New Roman"/>
          <w:sz w:val="28"/>
          <w:szCs w:val="28"/>
        </w:rPr>
        <w:t xml:space="preserve">, Проектной дирекцией </w:t>
      </w:r>
      <w:r w:rsidR="00752A1B">
        <w:rPr>
          <w:rFonts w:ascii="Times New Roman" w:hAnsi="Times New Roman" w:cs="Times New Roman"/>
          <w:sz w:val="28"/>
          <w:szCs w:val="28"/>
        </w:rPr>
        <w:t>на</w:t>
      </w:r>
      <w:r w:rsidR="00752A1B"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</w:t>
      </w:r>
      <w:r w:rsidR="00752A1B" w:rsidRPr="00752A1B">
        <w:rPr>
          <w:rFonts w:ascii="Inter" w:hAnsi="Inter"/>
          <w:color w:val="101010"/>
          <w:sz w:val="28"/>
          <w:szCs w:val="28"/>
          <w:shd w:val="clear" w:color="auto" w:fill="FFFFFF"/>
        </w:rPr>
        <w:t xml:space="preserve">базе </w:t>
      </w:r>
      <w:r w:rsidR="00752A1B">
        <w:rPr>
          <w:rFonts w:ascii="Inter" w:hAnsi="Inter"/>
          <w:color w:val="101010"/>
          <w:sz w:val="28"/>
          <w:szCs w:val="28"/>
          <w:shd w:val="clear" w:color="auto" w:fill="FFFFFF"/>
        </w:rPr>
        <w:t>Г</w:t>
      </w:r>
      <w:r w:rsidR="00752A1B" w:rsidRPr="00752A1B">
        <w:rPr>
          <w:rFonts w:ascii="Inter" w:hAnsi="Inter"/>
          <w:color w:val="101010"/>
          <w:sz w:val="28"/>
          <w:szCs w:val="28"/>
          <w:shd w:val="clear" w:color="auto" w:fill="FFFFFF"/>
        </w:rPr>
        <w:t>осударственн</w:t>
      </w:r>
      <w:r w:rsidR="00752A1B">
        <w:rPr>
          <w:rFonts w:ascii="Inter" w:hAnsi="Inter"/>
          <w:color w:val="101010"/>
          <w:sz w:val="28"/>
          <w:szCs w:val="28"/>
          <w:shd w:val="clear" w:color="auto" w:fill="FFFFFF"/>
        </w:rPr>
        <w:t>ого</w:t>
      </w:r>
      <w:r w:rsidR="00752A1B" w:rsidRPr="00752A1B">
        <w:rPr>
          <w:rFonts w:ascii="Inter" w:hAnsi="Inter"/>
          <w:color w:val="101010"/>
          <w:sz w:val="28"/>
          <w:szCs w:val="28"/>
          <w:shd w:val="clear" w:color="auto" w:fill="FFFFFF"/>
        </w:rPr>
        <w:t xml:space="preserve"> архитектурно-строительн</w:t>
      </w:r>
      <w:r w:rsidR="00752A1B">
        <w:rPr>
          <w:rFonts w:ascii="Inter" w:hAnsi="Inter"/>
          <w:color w:val="101010"/>
          <w:sz w:val="28"/>
          <w:szCs w:val="28"/>
          <w:shd w:val="clear" w:color="auto" w:fill="FFFFFF"/>
        </w:rPr>
        <w:t>ого</w:t>
      </w:r>
      <w:r w:rsidR="00752A1B" w:rsidRPr="00752A1B">
        <w:rPr>
          <w:rFonts w:ascii="Inter" w:hAnsi="Inter"/>
          <w:color w:val="101010"/>
          <w:sz w:val="28"/>
          <w:szCs w:val="28"/>
          <w:shd w:val="clear" w:color="auto" w:fill="FFFFFF"/>
        </w:rPr>
        <w:t xml:space="preserve"> университет</w:t>
      </w:r>
      <w:r w:rsidR="00752A1B">
        <w:rPr>
          <w:rFonts w:ascii="Inter" w:hAnsi="Inter"/>
          <w:color w:val="101010"/>
          <w:sz w:val="28"/>
          <w:szCs w:val="28"/>
          <w:shd w:val="clear" w:color="auto" w:fill="FFFFFF"/>
        </w:rPr>
        <w:t>а</w:t>
      </w:r>
      <w:r w:rsidR="00752A1B" w:rsidRPr="00752A1B">
        <w:rPr>
          <w:rFonts w:ascii="Inter" w:hAnsi="Inter"/>
          <w:color w:val="101010"/>
          <w:sz w:val="28"/>
          <w:szCs w:val="28"/>
          <w:shd w:val="clear" w:color="auto" w:fill="FFFFFF"/>
        </w:rPr>
        <w:t xml:space="preserve"> была проведена рабочая встреча с представителями муниципальных образований Новосибирской области, с</w:t>
      </w:r>
      <w:r w:rsidR="00752A1B">
        <w:rPr>
          <w:rFonts w:ascii="Inter" w:hAnsi="Inter"/>
          <w:color w:val="101010"/>
          <w:sz w:val="28"/>
          <w:szCs w:val="28"/>
          <w:shd w:val="clear" w:color="auto" w:fill="FFFFFF"/>
        </w:rPr>
        <w:t>отрудниками</w:t>
      </w:r>
      <w:r w:rsidR="00752A1B" w:rsidRPr="00752A1B">
        <w:rPr>
          <w:rFonts w:ascii="Inter" w:hAnsi="Inter"/>
          <w:color w:val="101010"/>
          <w:sz w:val="28"/>
          <w:szCs w:val="28"/>
          <w:shd w:val="clear" w:color="auto" w:fill="FFFFFF"/>
        </w:rPr>
        <w:t xml:space="preserve">, ответственными за надлежащую эксплуатацию и ремонт водозаборов (скважин), оборудования водоподготовки, </w:t>
      </w:r>
      <w:proofErr w:type="spellStart"/>
      <w:r w:rsidR="00752A1B" w:rsidRPr="00752A1B">
        <w:rPr>
          <w:rFonts w:ascii="Inter" w:hAnsi="Inter"/>
          <w:color w:val="101010"/>
          <w:sz w:val="28"/>
          <w:szCs w:val="28"/>
          <w:shd w:val="clear" w:color="auto" w:fill="FFFFFF"/>
        </w:rPr>
        <w:t>ресурсоснабжающими</w:t>
      </w:r>
      <w:proofErr w:type="spellEnd"/>
      <w:r w:rsidR="00752A1B" w:rsidRPr="00752A1B">
        <w:rPr>
          <w:rFonts w:ascii="Inter" w:hAnsi="Inter"/>
          <w:color w:val="101010"/>
          <w:sz w:val="28"/>
          <w:szCs w:val="28"/>
          <w:shd w:val="clear" w:color="auto" w:fill="FFFFFF"/>
        </w:rPr>
        <w:t xml:space="preserve"> организациями.</w:t>
      </w:r>
    </w:p>
    <w:p w:rsidR="00752A1B" w:rsidRDefault="00752A1B" w:rsidP="00752A1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 итогам мероприятия принято</w:t>
      </w:r>
      <w:r w:rsidR="00E20D5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коллегиальное решение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</w:t>
      </w:r>
      <w:r w:rsidRPr="0049154F">
        <w:rPr>
          <w:rFonts w:ascii="Inter" w:hAnsi="Inter"/>
          <w:color w:val="101010"/>
          <w:sz w:val="28"/>
          <w:szCs w:val="28"/>
          <w:shd w:val="clear" w:color="auto" w:fill="FFFFFF"/>
        </w:rPr>
        <w:t xml:space="preserve">о проведении в 2023 году таких </w:t>
      </w:r>
      <w:r w:rsidR="0049154F" w:rsidRPr="0049154F">
        <w:rPr>
          <w:rFonts w:ascii="Inter" w:hAnsi="Inter"/>
          <w:color w:val="101010"/>
          <w:sz w:val="28"/>
          <w:szCs w:val="28"/>
          <w:shd w:val="clear" w:color="auto" w:fill="FFFFFF"/>
        </w:rPr>
        <w:t xml:space="preserve">обучающих </w:t>
      </w:r>
      <w:r w:rsidRPr="0049154F">
        <w:rPr>
          <w:rFonts w:ascii="Inter" w:hAnsi="Inter"/>
          <w:color w:val="101010"/>
          <w:sz w:val="28"/>
          <w:szCs w:val="28"/>
          <w:shd w:val="clear" w:color="auto" w:fill="FFFFFF"/>
        </w:rPr>
        <w:t xml:space="preserve">рабочих встреч </w:t>
      </w:r>
      <w:r w:rsidR="00F54B71">
        <w:rPr>
          <w:rFonts w:ascii="Inter" w:hAnsi="Inter"/>
          <w:color w:val="101010"/>
          <w:sz w:val="28"/>
          <w:szCs w:val="28"/>
          <w:shd w:val="clear" w:color="auto" w:fill="FFFFFF"/>
        </w:rPr>
        <w:t xml:space="preserve">на площадке </w:t>
      </w:r>
      <w:proofErr w:type="spellStart"/>
      <w:r w:rsidR="00F54B71">
        <w:rPr>
          <w:rFonts w:ascii="Inter" w:hAnsi="Inter"/>
          <w:color w:val="101010"/>
          <w:sz w:val="28"/>
          <w:szCs w:val="28"/>
          <w:shd w:val="clear" w:color="auto" w:fill="FFFFFF"/>
        </w:rPr>
        <w:t>Сибстрина</w:t>
      </w:r>
      <w:proofErr w:type="spellEnd"/>
      <w:r w:rsidR="00F54B71">
        <w:rPr>
          <w:rFonts w:ascii="Inter" w:hAnsi="Inter"/>
          <w:color w:val="101010"/>
          <w:sz w:val="28"/>
          <w:szCs w:val="28"/>
          <w:shd w:val="clear" w:color="auto" w:fill="FFFFFF"/>
        </w:rPr>
        <w:t xml:space="preserve"> </w:t>
      </w:r>
      <w:r w:rsidR="0049154F" w:rsidRPr="0049154F">
        <w:rPr>
          <w:rFonts w:ascii="Inter" w:hAnsi="Inter"/>
          <w:color w:val="101010"/>
          <w:sz w:val="28"/>
          <w:szCs w:val="28"/>
          <w:shd w:val="clear" w:color="auto" w:fill="FFFFFF"/>
        </w:rPr>
        <w:t>ежеквартально</w:t>
      </w:r>
      <w:r w:rsidR="00F54B71">
        <w:rPr>
          <w:rFonts w:ascii="Inter" w:hAnsi="Inter"/>
          <w:color w:val="101010"/>
          <w:sz w:val="28"/>
          <w:szCs w:val="28"/>
          <w:shd w:val="clear" w:color="auto" w:fill="FFFFFF"/>
        </w:rPr>
        <w:t>, с приглашением в качестве докладчиков специалистов,</w:t>
      </w:r>
      <w:r w:rsidR="00F54B71" w:rsidRPr="00F54B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r w:rsidR="00F54B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обладающих</w:t>
      </w:r>
      <w:r w:rsidR="00F54B71" w:rsidRPr="00752A1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высоким</w:t>
      </w:r>
      <w:r w:rsidR="00F54B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уровнем</w:t>
      </w:r>
      <w:r w:rsidR="00F54B71" w:rsidRPr="00752A1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знани</w:t>
      </w:r>
      <w:r w:rsidR="00F54B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й</w:t>
      </w:r>
      <w:r w:rsidR="00F54B71" w:rsidRPr="00752A1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и практическими умениями в сфере проектирования, строительства и эксплуатации систем холодного водоснабжения и водоотведения.</w:t>
      </w:r>
    </w:p>
    <w:p w:rsidR="00E20D56" w:rsidRDefault="00E20D56" w:rsidP="00E20D56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D05">
        <w:rPr>
          <w:rFonts w:ascii="Times New Roman" w:hAnsi="Times New Roman" w:cs="Times New Roman"/>
          <w:sz w:val="28"/>
          <w:szCs w:val="28"/>
        </w:rPr>
        <w:t xml:space="preserve">Губернатором Новосибирской области министерству цифрового </w:t>
      </w:r>
      <w:r>
        <w:rPr>
          <w:rFonts w:ascii="Times New Roman" w:hAnsi="Times New Roman" w:cs="Times New Roman"/>
          <w:sz w:val="28"/>
          <w:szCs w:val="28"/>
        </w:rPr>
        <w:t>развития и связи Новосибирской</w:t>
      </w:r>
      <w:r w:rsidR="0063494A">
        <w:rPr>
          <w:rFonts w:ascii="Times New Roman" w:hAnsi="Times New Roman" w:cs="Times New Roman"/>
          <w:sz w:val="28"/>
          <w:szCs w:val="28"/>
        </w:rPr>
        <w:t xml:space="preserve"> о</w:t>
      </w:r>
      <w:r w:rsidRPr="002C1D05">
        <w:rPr>
          <w:rFonts w:ascii="Times New Roman" w:hAnsi="Times New Roman" w:cs="Times New Roman"/>
          <w:sz w:val="28"/>
          <w:szCs w:val="28"/>
        </w:rPr>
        <w:t xml:space="preserve">бласти и Проектной дирекции </w:t>
      </w:r>
      <w:r w:rsidR="00CE7F4E">
        <w:rPr>
          <w:rFonts w:ascii="Times New Roman" w:hAnsi="Times New Roman" w:cs="Times New Roman"/>
          <w:sz w:val="28"/>
          <w:szCs w:val="28"/>
        </w:rPr>
        <w:t xml:space="preserve">было дано поручение </w:t>
      </w:r>
      <w:r w:rsidRPr="002C1D05">
        <w:rPr>
          <w:rFonts w:ascii="Times New Roman" w:hAnsi="Times New Roman" w:cs="Times New Roman"/>
          <w:sz w:val="28"/>
          <w:szCs w:val="28"/>
        </w:rPr>
        <w:t>создать единую электронную базу по формированию проектов подземных водозаборов и объектов подготовки воды Новосибирской области.</w:t>
      </w:r>
    </w:p>
    <w:p w:rsidR="0063494A" w:rsidRDefault="0063494A" w:rsidP="0063494A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поручения, при непосредственном участии Проектной дирекции, в июле 2022 года </w:t>
      </w:r>
      <w:r w:rsidR="00137506">
        <w:rPr>
          <w:rFonts w:ascii="Times New Roman" w:hAnsi="Times New Roman" w:cs="Times New Roman"/>
          <w:sz w:val="28"/>
          <w:szCs w:val="28"/>
        </w:rPr>
        <w:t>начата разработка</w:t>
      </w:r>
      <w:r w:rsidRPr="002C1D05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137506">
        <w:rPr>
          <w:rFonts w:ascii="Times New Roman" w:hAnsi="Times New Roman" w:cs="Times New Roman"/>
          <w:sz w:val="28"/>
          <w:szCs w:val="28"/>
        </w:rPr>
        <w:t>ой</w:t>
      </w:r>
      <w:r w:rsidRPr="002C1D05">
        <w:rPr>
          <w:rFonts w:ascii="Times New Roman" w:hAnsi="Times New Roman" w:cs="Times New Roman"/>
          <w:sz w:val="28"/>
          <w:szCs w:val="28"/>
        </w:rPr>
        <w:t xml:space="preserve"> карт</w:t>
      </w:r>
      <w:r w:rsidR="00137506">
        <w:rPr>
          <w:rFonts w:ascii="Times New Roman" w:hAnsi="Times New Roman" w:cs="Times New Roman"/>
          <w:sz w:val="28"/>
          <w:szCs w:val="28"/>
        </w:rPr>
        <w:t>ы</w:t>
      </w:r>
      <w:r w:rsidRPr="002C1D05">
        <w:rPr>
          <w:rFonts w:ascii="Times New Roman" w:hAnsi="Times New Roman" w:cs="Times New Roman"/>
          <w:sz w:val="28"/>
          <w:szCs w:val="28"/>
        </w:rPr>
        <w:t xml:space="preserve"> зонирования территорий Новосибирской области (далее - Интерактивная карта)</w:t>
      </w:r>
      <w:r>
        <w:rPr>
          <w:rFonts w:ascii="Times New Roman" w:hAnsi="Times New Roman" w:cs="Times New Roman"/>
          <w:sz w:val="28"/>
          <w:szCs w:val="28"/>
        </w:rPr>
        <w:t>, содержащая информацию об объектах, введенных в эксплуатацию за последние 5 лет</w:t>
      </w:r>
      <w:r w:rsidR="00F54B71">
        <w:rPr>
          <w:rFonts w:ascii="Times New Roman" w:hAnsi="Times New Roman" w:cs="Times New Roman"/>
          <w:sz w:val="28"/>
          <w:szCs w:val="28"/>
        </w:rPr>
        <w:t xml:space="preserve"> и более</w:t>
      </w:r>
      <w:r w:rsidRPr="002C1D05">
        <w:rPr>
          <w:rFonts w:ascii="Times New Roman" w:hAnsi="Times New Roman" w:cs="Times New Roman"/>
          <w:sz w:val="28"/>
          <w:szCs w:val="28"/>
        </w:rPr>
        <w:t>.</w:t>
      </w:r>
    </w:p>
    <w:p w:rsidR="0063494A" w:rsidRPr="002C1D05" w:rsidRDefault="0063494A" w:rsidP="0063494A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карта</w:t>
      </w:r>
      <w:r w:rsidR="00B66A13" w:rsidRPr="00B66A13">
        <w:rPr>
          <w:rFonts w:ascii="Times New Roman" w:hAnsi="Times New Roman" w:cs="Times New Roman"/>
          <w:sz w:val="28"/>
          <w:szCs w:val="28"/>
        </w:rPr>
        <w:t xml:space="preserve"> </w:t>
      </w:r>
      <w:r w:rsidR="00B66A13">
        <w:rPr>
          <w:rFonts w:ascii="Times New Roman" w:hAnsi="Times New Roman" w:cs="Times New Roman"/>
          <w:sz w:val="28"/>
          <w:szCs w:val="28"/>
        </w:rPr>
        <w:t>сформирована с учетом отражения залегания подземных водоносных слоев и</w:t>
      </w:r>
      <w:r>
        <w:rPr>
          <w:rFonts w:ascii="Times New Roman" w:hAnsi="Times New Roman" w:cs="Times New Roman"/>
          <w:sz w:val="28"/>
          <w:szCs w:val="28"/>
        </w:rPr>
        <w:t xml:space="preserve"> содержит информацию: о технических характеристиках, проектах, подрядных организациях, что позволяет специалистам ОМС подобрать аналог проекта, оценить его технические характеристики, посмотреть, какие подрядные организации осуществляли строительство того или иного объекта. </w:t>
      </w:r>
    </w:p>
    <w:p w:rsidR="0063494A" w:rsidRDefault="0063494A" w:rsidP="0063494A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D05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2C1D05">
        <w:rPr>
          <w:rFonts w:ascii="Times New Roman" w:hAnsi="Times New Roman" w:cs="Times New Roman"/>
          <w:sz w:val="28"/>
          <w:szCs w:val="28"/>
        </w:rPr>
        <w:t>Минцифрой</w:t>
      </w:r>
      <w:proofErr w:type="spellEnd"/>
      <w:r w:rsidRPr="002C1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проводятся тестовые испытания новой версии </w:t>
      </w:r>
      <w:r w:rsidR="00D54677">
        <w:rPr>
          <w:rFonts w:ascii="Times New Roman" w:hAnsi="Times New Roman" w:cs="Times New Roman"/>
          <w:sz w:val="28"/>
          <w:szCs w:val="28"/>
        </w:rPr>
        <w:t>ресурса</w:t>
      </w:r>
      <w:r w:rsidR="00B66A13">
        <w:rPr>
          <w:rFonts w:ascii="Times New Roman" w:hAnsi="Times New Roman" w:cs="Times New Roman"/>
          <w:sz w:val="28"/>
          <w:szCs w:val="28"/>
        </w:rPr>
        <w:t xml:space="preserve">, </w:t>
      </w:r>
      <w:r w:rsidR="00913D1F">
        <w:rPr>
          <w:rFonts w:ascii="Times New Roman" w:hAnsi="Times New Roman" w:cs="Times New Roman"/>
          <w:sz w:val="28"/>
          <w:szCs w:val="28"/>
        </w:rPr>
        <w:t>которая позволит специалистам ОМС самостоятельно загружать всю необходимую техническую документацию по скважинам. В</w:t>
      </w:r>
      <w:r w:rsidR="00B66A13">
        <w:rPr>
          <w:rFonts w:ascii="Times New Roman" w:hAnsi="Times New Roman" w:cs="Times New Roman"/>
          <w:sz w:val="28"/>
          <w:szCs w:val="28"/>
        </w:rPr>
        <w:t xml:space="preserve">вод в эксплуатацию </w:t>
      </w:r>
      <w:r w:rsidR="00913D1F">
        <w:rPr>
          <w:rFonts w:ascii="Times New Roman" w:hAnsi="Times New Roman" w:cs="Times New Roman"/>
          <w:sz w:val="28"/>
          <w:szCs w:val="28"/>
        </w:rPr>
        <w:t xml:space="preserve">новой версии </w:t>
      </w:r>
      <w:r w:rsidR="00B66A13">
        <w:rPr>
          <w:rFonts w:ascii="Times New Roman" w:hAnsi="Times New Roman" w:cs="Times New Roman"/>
          <w:sz w:val="28"/>
          <w:szCs w:val="28"/>
        </w:rPr>
        <w:t>планируется провести</w:t>
      </w:r>
      <w:r w:rsidR="00913D1F">
        <w:rPr>
          <w:rFonts w:ascii="Times New Roman" w:hAnsi="Times New Roman" w:cs="Times New Roman"/>
          <w:sz w:val="28"/>
          <w:szCs w:val="28"/>
        </w:rPr>
        <w:t xml:space="preserve"> к концу февраля.</w:t>
      </w:r>
      <w:r w:rsidRPr="002C1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B71" w:rsidRDefault="00F54B71" w:rsidP="0025637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F41" w:rsidRDefault="0049154F" w:rsidP="0025637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54F">
        <w:rPr>
          <w:rFonts w:ascii="Times New Roman" w:hAnsi="Times New Roman" w:cs="Times New Roman"/>
          <w:b/>
          <w:sz w:val="28"/>
          <w:szCs w:val="28"/>
        </w:rPr>
        <w:t>Перспективы 2023 года</w:t>
      </w:r>
    </w:p>
    <w:p w:rsidR="00933680" w:rsidRDefault="00933680" w:rsidP="0025637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4BB" w:rsidRPr="001C24BB" w:rsidRDefault="0049154F" w:rsidP="00256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наступившем году </w:t>
      </w:r>
      <w:r w:rsidR="001C24BB">
        <w:rPr>
          <w:rFonts w:ascii="Times New Roman" w:eastAsia="Times New Roman" w:hAnsi="Times New Roman" w:cs="Times New Roman"/>
          <w:sz w:val="28"/>
          <w:szCs w:val="28"/>
        </w:rPr>
        <w:t xml:space="preserve">планируется </w:t>
      </w:r>
      <w:r w:rsidR="001C24BB" w:rsidRPr="00D56876">
        <w:rPr>
          <w:rFonts w:ascii="Times New Roman" w:hAnsi="Times New Roman" w:cs="Times New Roman"/>
          <w:sz w:val="28"/>
          <w:szCs w:val="28"/>
        </w:rPr>
        <w:t>осуществить техническое сопровождение строительства</w:t>
      </w:r>
      <w:r w:rsidR="00FF3482">
        <w:rPr>
          <w:rFonts w:ascii="Times New Roman" w:hAnsi="Times New Roman" w:cs="Times New Roman"/>
          <w:sz w:val="28"/>
          <w:szCs w:val="28"/>
        </w:rPr>
        <w:t xml:space="preserve"> </w:t>
      </w:r>
      <w:r w:rsidR="001C24BB" w:rsidRPr="00D56876">
        <w:rPr>
          <w:rFonts w:ascii="Times New Roman" w:hAnsi="Times New Roman" w:cs="Times New Roman"/>
          <w:sz w:val="28"/>
          <w:szCs w:val="28"/>
        </w:rPr>
        <w:t>объект</w:t>
      </w:r>
      <w:r w:rsidR="001C24BB">
        <w:rPr>
          <w:rFonts w:ascii="Times New Roman" w:hAnsi="Times New Roman" w:cs="Times New Roman"/>
          <w:sz w:val="28"/>
          <w:szCs w:val="28"/>
        </w:rPr>
        <w:t>а</w:t>
      </w:r>
      <w:r w:rsidR="001C24BB" w:rsidRPr="00D56876">
        <w:rPr>
          <w:rFonts w:ascii="Times New Roman" w:hAnsi="Times New Roman" w:cs="Times New Roman"/>
          <w:sz w:val="28"/>
          <w:szCs w:val="28"/>
        </w:rPr>
        <w:t xml:space="preserve"> и сопровождение проектировани</w:t>
      </w:r>
      <w:r w:rsidR="001C24BB">
        <w:rPr>
          <w:rFonts w:ascii="Times New Roman" w:hAnsi="Times New Roman" w:cs="Times New Roman"/>
          <w:sz w:val="28"/>
          <w:szCs w:val="28"/>
        </w:rPr>
        <w:t>я</w:t>
      </w:r>
      <w:r w:rsidR="001C24BB" w:rsidRPr="00D56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3482">
        <w:rPr>
          <w:rFonts w:ascii="Times New Roman" w:hAnsi="Times New Roman" w:cs="Times New Roman"/>
          <w:sz w:val="28"/>
          <w:szCs w:val="28"/>
        </w:rPr>
        <w:t xml:space="preserve">по </w:t>
      </w:r>
      <w:r w:rsidR="001C24BB">
        <w:rPr>
          <w:rFonts w:ascii="Times New Roman" w:hAnsi="Times New Roman" w:cs="Times New Roman"/>
          <w:sz w:val="28"/>
          <w:szCs w:val="28"/>
        </w:rPr>
        <w:t xml:space="preserve"> </w:t>
      </w:r>
      <w:r w:rsidR="001B406C" w:rsidRPr="00137506">
        <w:rPr>
          <w:rFonts w:ascii="Times New Roman" w:hAnsi="Times New Roman" w:cs="Times New Roman"/>
          <w:b/>
          <w:sz w:val="30"/>
          <w:szCs w:val="30"/>
        </w:rPr>
        <w:t>92</w:t>
      </w:r>
      <w:proofErr w:type="gramEnd"/>
      <w:r w:rsidR="001B406C" w:rsidRPr="00137506">
        <w:rPr>
          <w:rFonts w:ascii="Times New Roman" w:hAnsi="Times New Roman" w:cs="Times New Roman"/>
          <w:b/>
          <w:sz w:val="30"/>
          <w:szCs w:val="30"/>
        </w:rPr>
        <w:t>-м</w:t>
      </w:r>
      <w:r w:rsidR="00FF3482">
        <w:rPr>
          <w:rFonts w:ascii="Times New Roman" w:hAnsi="Times New Roman" w:cs="Times New Roman"/>
          <w:sz w:val="28"/>
          <w:szCs w:val="28"/>
        </w:rPr>
        <w:t xml:space="preserve"> </w:t>
      </w:r>
      <w:r w:rsidR="001C24BB" w:rsidRPr="00D56876">
        <w:rPr>
          <w:rFonts w:ascii="Times New Roman" w:hAnsi="Times New Roman" w:cs="Times New Roman"/>
          <w:sz w:val="28"/>
          <w:szCs w:val="28"/>
        </w:rPr>
        <w:t>объект</w:t>
      </w:r>
      <w:r w:rsidR="00FF3482">
        <w:rPr>
          <w:rFonts w:ascii="Times New Roman" w:hAnsi="Times New Roman" w:cs="Times New Roman"/>
          <w:sz w:val="28"/>
          <w:szCs w:val="28"/>
        </w:rPr>
        <w:t>ам</w:t>
      </w:r>
      <w:r w:rsidR="001C24BB" w:rsidRPr="00D56876">
        <w:rPr>
          <w:rFonts w:ascii="Times New Roman" w:hAnsi="Times New Roman" w:cs="Times New Roman"/>
          <w:sz w:val="28"/>
          <w:szCs w:val="28"/>
        </w:rPr>
        <w:t xml:space="preserve"> в 29 муниципальных образованиях Новосибирской области</w:t>
      </w:r>
      <w:r w:rsidR="001C24BB">
        <w:rPr>
          <w:rFonts w:ascii="Times New Roman" w:hAnsi="Times New Roman" w:cs="Times New Roman"/>
          <w:sz w:val="28"/>
          <w:szCs w:val="28"/>
        </w:rPr>
        <w:t>,</w:t>
      </w:r>
      <w:r w:rsidR="001C24BB" w:rsidRPr="00D56876">
        <w:rPr>
          <w:rFonts w:ascii="Times New Roman" w:hAnsi="Times New Roman" w:cs="Times New Roman"/>
          <w:sz w:val="28"/>
          <w:szCs w:val="28"/>
        </w:rPr>
        <w:t xml:space="preserve"> </w:t>
      </w:r>
      <w:r w:rsidR="001C24BB" w:rsidRPr="001C24BB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1C24BB" w:rsidRPr="003A1C81">
        <w:rPr>
          <w:rFonts w:ascii="Times New Roman" w:hAnsi="Times New Roman" w:cs="Times New Roman"/>
          <w:b/>
          <w:sz w:val="30"/>
          <w:szCs w:val="30"/>
        </w:rPr>
        <w:t>3</w:t>
      </w:r>
      <w:r w:rsidR="001C24BB" w:rsidRPr="001C24BB">
        <w:rPr>
          <w:rFonts w:ascii="Times New Roman" w:hAnsi="Times New Roman" w:cs="Times New Roman"/>
          <w:sz w:val="28"/>
          <w:szCs w:val="28"/>
        </w:rPr>
        <w:t xml:space="preserve"> переходящих объекта, реализуемых в рамках федерального проекта «Чистая вода» (</w:t>
      </w:r>
      <w:proofErr w:type="spellStart"/>
      <w:r w:rsidR="001C24BB" w:rsidRPr="001C24B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C24BB" w:rsidRPr="001C24BB">
        <w:rPr>
          <w:rFonts w:ascii="Times New Roman" w:hAnsi="Times New Roman" w:cs="Times New Roman"/>
          <w:sz w:val="28"/>
          <w:szCs w:val="28"/>
        </w:rPr>
        <w:t xml:space="preserve">. Ордынское, </w:t>
      </w:r>
      <w:proofErr w:type="spellStart"/>
      <w:r w:rsidR="001C24BB" w:rsidRPr="001C24B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C24BB" w:rsidRPr="001C24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24BB" w:rsidRPr="001C24BB">
        <w:rPr>
          <w:rFonts w:ascii="Times New Roman" w:hAnsi="Times New Roman" w:cs="Times New Roman"/>
          <w:sz w:val="28"/>
          <w:szCs w:val="28"/>
        </w:rPr>
        <w:t>Коченёво</w:t>
      </w:r>
      <w:proofErr w:type="spellEnd"/>
      <w:r w:rsidR="001C24BB" w:rsidRPr="001C24BB">
        <w:rPr>
          <w:rFonts w:ascii="Times New Roman" w:hAnsi="Times New Roman" w:cs="Times New Roman"/>
          <w:sz w:val="28"/>
          <w:szCs w:val="28"/>
        </w:rPr>
        <w:t xml:space="preserve">, г. Татарск) и </w:t>
      </w:r>
      <w:r w:rsidR="001C24BB" w:rsidRPr="003A1C81">
        <w:rPr>
          <w:rFonts w:ascii="Times New Roman" w:hAnsi="Times New Roman" w:cs="Times New Roman"/>
          <w:b/>
          <w:sz w:val="30"/>
          <w:szCs w:val="30"/>
        </w:rPr>
        <w:t>7</w:t>
      </w:r>
      <w:r w:rsidR="001C24BB" w:rsidRPr="001C24BB">
        <w:rPr>
          <w:rFonts w:ascii="Times New Roman" w:hAnsi="Times New Roman" w:cs="Times New Roman"/>
          <w:sz w:val="28"/>
          <w:szCs w:val="28"/>
        </w:rPr>
        <w:t xml:space="preserve"> объектов, </w:t>
      </w:r>
      <w:r w:rsidR="001C24BB" w:rsidRPr="001C24BB">
        <w:rPr>
          <w:rFonts w:ascii="Times New Roman" w:hAnsi="Times New Roman" w:cs="Times New Roman"/>
          <w:sz w:val="28"/>
          <w:szCs w:val="28"/>
        </w:rPr>
        <w:lastRenderedPageBreak/>
        <w:t>реализуемых в рамках региональной программы «Чистая вода».</w:t>
      </w:r>
    </w:p>
    <w:p w:rsidR="00933680" w:rsidRPr="0087337B" w:rsidRDefault="0087337B" w:rsidP="00256371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37B">
        <w:rPr>
          <w:rFonts w:ascii="Times New Roman" w:hAnsi="Times New Roman" w:cs="Times New Roman"/>
          <w:i/>
          <w:sz w:val="28"/>
          <w:szCs w:val="28"/>
        </w:rPr>
        <w:t xml:space="preserve">(1 объект - реализация через Фонд Национального благосостояния, на 2023 год заложено проектирование на сумму 63 млн. руб.;5 объектов – переходящие по ЧС на сумму 109, 2 млн. руб.) </w:t>
      </w:r>
    </w:p>
    <w:p w:rsidR="0087337B" w:rsidRDefault="0087337B" w:rsidP="00256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4BB" w:rsidRDefault="001C24BB" w:rsidP="00256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Pr="00D56876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56876">
        <w:rPr>
          <w:rFonts w:ascii="Times New Roman" w:hAnsi="Times New Roman" w:cs="Times New Roman"/>
          <w:sz w:val="28"/>
          <w:szCs w:val="28"/>
        </w:rPr>
        <w:t xml:space="preserve">енежных средств на реализацию проектов составляет </w:t>
      </w:r>
      <w:r w:rsidRPr="00137506">
        <w:rPr>
          <w:rFonts w:ascii="Times New Roman" w:hAnsi="Times New Roman" w:cs="Times New Roman"/>
          <w:b/>
          <w:sz w:val="30"/>
          <w:szCs w:val="30"/>
        </w:rPr>
        <w:t xml:space="preserve">более 5,4 млрд. </w:t>
      </w:r>
      <w:r w:rsidRPr="00D56876">
        <w:rPr>
          <w:rFonts w:ascii="Times New Roman" w:hAnsi="Times New Roman" w:cs="Times New Roman"/>
          <w:sz w:val="28"/>
          <w:szCs w:val="28"/>
        </w:rPr>
        <w:t xml:space="preserve">рублей.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4BB" w:rsidRDefault="001C24BB" w:rsidP="00256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A45" w:rsidRDefault="00933680" w:rsidP="00256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увеличение объема финансирования программ в сфере водоснабжения и водоотведения в 2023 году требует максимальной концентрации </w:t>
      </w:r>
      <w:r w:rsidR="00E65D7E">
        <w:rPr>
          <w:rFonts w:ascii="Times New Roman" w:hAnsi="Times New Roman" w:cs="Times New Roman"/>
          <w:sz w:val="28"/>
          <w:szCs w:val="28"/>
        </w:rPr>
        <w:t xml:space="preserve">усилий </w:t>
      </w:r>
      <w:r w:rsidR="003E2A45">
        <w:rPr>
          <w:rFonts w:ascii="Times New Roman" w:hAnsi="Times New Roman" w:cs="Times New Roman"/>
          <w:sz w:val="28"/>
          <w:szCs w:val="28"/>
        </w:rPr>
        <w:t>на выполнение всех программных мероприятий как со стороны</w:t>
      </w:r>
      <w:r w:rsidR="00E65D7E">
        <w:rPr>
          <w:rFonts w:ascii="Times New Roman" w:hAnsi="Times New Roman" w:cs="Times New Roman"/>
          <w:sz w:val="28"/>
          <w:szCs w:val="28"/>
        </w:rPr>
        <w:t xml:space="preserve"> ОМС</w:t>
      </w:r>
      <w:r w:rsidR="00503DCC">
        <w:rPr>
          <w:rFonts w:ascii="Times New Roman" w:hAnsi="Times New Roman" w:cs="Times New Roman"/>
          <w:sz w:val="28"/>
          <w:szCs w:val="28"/>
        </w:rPr>
        <w:t>,</w:t>
      </w:r>
      <w:r w:rsidR="00E65D7E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3E2A45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E65D7E">
        <w:rPr>
          <w:rFonts w:ascii="Times New Roman" w:hAnsi="Times New Roman" w:cs="Times New Roman"/>
          <w:sz w:val="28"/>
          <w:szCs w:val="28"/>
        </w:rPr>
        <w:t>Проектной дирекции</w:t>
      </w:r>
      <w:r w:rsidR="003E2A45">
        <w:rPr>
          <w:rFonts w:ascii="Times New Roman" w:hAnsi="Times New Roman" w:cs="Times New Roman"/>
          <w:sz w:val="28"/>
          <w:szCs w:val="28"/>
        </w:rPr>
        <w:t>.</w:t>
      </w:r>
    </w:p>
    <w:p w:rsidR="003E2A45" w:rsidRDefault="003E2A45" w:rsidP="00256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DCC" w:rsidRDefault="003E2A45" w:rsidP="00256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большой объем предстоящей работы, прошу обратить особое внимание </w:t>
      </w:r>
      <w:r w:rsidR="006336E3">
        <w:rPr>
          <w:rFonts w:ascii="Times New Roman" w:hAnsi="Times New Roman" w:cs="Times New Roman"/>
          <w:sz w:val="28"/>
          <w:szCs w:val="28"/>
        </w:rPr>
        <w:t xml:space="preserve">на выполнение поставленных задач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6336E3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 (объем финансирования</w:t>
      </w:r>
      <w:r w:rsidR="00EE2102">
        <w:rPr>
          <w:rFonts w:ascii="Times New Roman" w:hAnsi="Times New Roman" w:cs="Times New Roman"/>
          <w:sz w:val="28"/>
          <w:szCs w:val="28"/>
        </w:rPr>
        <w:t xml:space="preserve"> </w:t>
      </w:r>
      <w:r w:rsidR="00EE2102" w:rsidRPr="00730FB1">
        <w:rPr>
          <w:rFonts w:ascii="Times New Roman" w:hAnsi="Times New Roman" w:cs="Times New Roman"/>
          <w:b/>
          <w:sz w:val="30"/>
          <w:szCs w:val="30"/>
        </w:rPr>
        <w:t>2,4</w:t>
      </w:r>
      <w:r w:rsidR="00EE2102">
        <w:rPr>
          <w:rFonts w:ascii="Times New Roman" w:hAnsi="Times New Roman" w:cs="Times New Roman"/>
          <w:sz w:val="28"/>
          <w:szCs w:val="28"/>
        </w:rPr>
        <w:t xml:space="preserve"> млрд. руб.</w:t>
      </w:r>
      <w:r>
        <w:rPr>
          <w:rFonts w:ascii="Times New Roman" w:hAnsi="Times New Roman" w:cs="Times New Roman"/>
          <w:sz w:val="28"/>
          <w:szCs w:val="28"/>
        </w:rPr>
        <w:t>, кол-во объектов</w:t>
      </w:r>
      <w:r w:rsidR="00EE2102">
        <w:rPr>
          <w:rFonts w:ascii="Times New Roman" w:hAnsi="Times New Roman" w:cs="Times New Roman"/>
          <w:sz w:val="28"/>
          <w:szCs w:val="28"/>
        </w:rPr>
        <w:t xml:space="preserve"> - </w:t>
      </w:r>
      <w:r w:rsidR="00EE2102" w:rsidRPr="00730FB1">
        <w:rPr>
          <w:rFonts w:ascii="Times New Roman" w:hAnsi="Times New Roman" w:cs="Times New Roman"/>
          <w:b/>
          <w:sz w:val="30"/>
          <w:szCs w:val="30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6336E3">
        <w:rPr>
          <w:rFonts w:ascii="Times New Roman" w:hAnsi="Times New Roman" w:cs="Times New Roman"/>
          <w:sz w:val="28"/>
          <w:szCs w:val="28"/>
        </w:rPr>
        <w:t xml:space="preserve">Татарского района  (объем финансирования – </w:t>
      </w:r>
      <w:r w:rsidR="006336E3" w:rsidRPr="00730FB1">
        <w:rPr>
          <w:rFonts w:ascii="Times New Roman" w:hAnsi="Times New Roman" w:cs="Times New Roman"/>
          <w:b/>
          <w:sz w:val="30"/>
          <w:szCs w:val="30"/>
        </w:rPr>
        <w:t>593,3</w:t>
      </w:r>
      <w:r w:rsidR="006336E3">
        <w:rPr>
          <w:rFonts w:ascii="Times New Roman" w:hAnsi="Times New Roman" w:cs="Times New Roman"/>
          <w:sz w:val="28"/>
          <w:szCs w:val="28"/>
        </w:rPr>
        <w:t xml:space="preserve"> млн. рублей, кол-во объектов – </w:t>
      </w:r>
      <w:r w:rsidR="006336E3" w:rsidRPr="00730FB1">
        <w:rPr>
          <w:rFonts w:ascii="Times New Roman" w:hAnsi="Times New Roman" w:cs="Times New Roman"/>
          <w:b/>
          <w:sz w:val="30"/>
          <w:szCs w:val="30"/>
        </w:rPr>
        <w:t>2</w:t>
      </w:r>
      <w:r w:rsidR="006336E3">
        <w:rPr>
          <w:rFonts w:ascii="Times New Roman" w:hAnsi="Times New Roman" w:cs="Times New Roman"/>
          <w:sz w:val="28"/>
          <w:szCs w:val="28"/>
        </w:rPr>
        <w:t>), г. Бердска</w:t>
      </w:r>
      <w:r w:rsidR="006336E3" w:rsidRPr="006336E3">
        <w:rPr>
          <w:rFonts w:ascii="Times New Roman" w:hAnsi="Times New Roman" w:cs="Times New Roman"/>
          <w:sz w:val="28"/>
          <w:szCs w:val="28"/>
        </w:rPr>
        <w:t xml:space="preserve"> </w:t>
      </w:r>
      <w:r w:rsidR="006336E3">
        <w:rPr>
          <w:rFonts w:ascii="Times New Roman" w:hAnsi="Times New Roman" w:cs="Times New Roman"/>
          <w:sz w:val="28"/>
          <w:szCs w:val="28"/>
        </w:rPr>
        <w:t xml:space="preserve">(объем финансирования – </w:t>
      </w:r>
      <w:r w:rsidR="006336E3" w:rsidRPr="00730FB1">
        <w:rPr>
          <w:rFonts w:ascii="Times New Roman" w:hAnsi="Times New Roman" w:cs="Times New Roman"/>
          <w:b/>
          <w:sz w:val="30"/>
          <w:szCs w:val="30"/>
        </w:rPr>
        <w:t>555,3</w:t>
      </w:r>
      <w:r w:rsidR="006336E3">
        <w:rPr>
          <w:rFonts w:ascii="Times New Roman" w:hAnsi="Times New Roman" w:cs="Times New Roman"/>
          <w:sz w:val="28"/>
          <w:szCs w:val="28"/>
        </w:rPr>
        <w:t xml:space="preserve"> млн. рублей, кол-во объектов – </w:t>
      </w:r>
      <w:r w:rsidR="006336E3" w:rsidRPr="00730FB1">
        <w:rPr>
          <w:rFonts w:ascii="Times New Roman" w:hAnsi="Times New Roman" w:cs="Times New Roman"/>
          <w:b/>
          <w:sz w:val="30"/>
          <w:szCs w:val="30"/>
        </w:rPr>
        <w:t>4</w:t>
      </w:r>
      <w:r w:rsidR="006336E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6336E3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6336E3">
        <w:rPr>
          <w:rFonts w:ascii="Times New Roman" w:hAnsi="Times New Roman" w:cs="Times New Roman"/>
          <w:sz w:val="28"/>
          <w:szCs w:val="28"/>
        </w:rPr>
        <w:t xml:space="preserve"> района объем финансирования – </w:t>
      </w:r>
      <w:r w:rsidR="006336E3" w:rsidRPr="00730FB1">
        <w:rPr>
          <w:rFonts w:ascii="Times New Roman" w:hAnsi="Times New Roman" w:cs="Times New Roman"/>
          <w:b/>
          <w:sz w:val="30"/>
          <w:szCs w:val="30"/>
        </w:rPr>
        <w:t>65,5</w:t>
      </w:r>
      <w:r w:rsidR="006336E3">
        <w:rPr>
          <w:rFonts w:ascii="Times New Roman" w:hAnsi="Times New Roman" w:cs="Times New Roman"/>
          <w:sz w:val="28"/>
          <w:szCs w:val="28"/>
        </w:rPr>
        <w:t xml:space="preserve"> млн. рублей, кол-во объектов – </w:t>
      </w:r>
      <w:r w:rsidR="006336E3" w:rsidRPr="00730FB1">
        <w:rPr>
          <w:rFonts w:ascii="Times New Roman" w:hAnsi="Times New Roman" w:cs="Times New Roman"/>
          <w:b/>
          <w:sz w:val="30"/>
          <w:szCs w:val="30"/>
        </w:rPr>
        <w:t>7</w:t>
      </w:r>
      <w:r w:rsidR="006336E3">
        <w:rPr>
          <w:rFonts w:ascii="Times New Roman" w:hAnsi="Times New Roman" w:cs="Times New Roman"/>
          <w:sz w:val="28"/>
          <w:szCs w:val="28"/>
        </w:rPr>
        <w:t xml:space="preserve">), Карасукского района (объем финансирования – </w:t>
      </w:r>
      <w:r w:rsidR="006336E3" w:rsidRPr="00730FB1">
        <w:rPr>
          <w:rFonts w:ascii="Times New Roman" w:hAnsi="Times New Roman" w:cs="Times New Roman"/>
          <w:b/>
          <w:sz w:val="30"/>
          <w:szCs w:val="30"/>
        </w:rPr>
        <w:t>232,5</w:t>
      </w:r>
      <w:r w:rsidR="006336E3">
        <w:rPr>
          <w:rFonts w:ascii="Times New Roman" w:hAnsi="Times New Roman" w:cs="Times New Roman"/>
          <w:sz w:val="28"/>
          <w:szCs w:val="28"/>
        </w:rPr>
        <w:t xml:space="preserve"> млн. рублей, кол-во объектов – </w:t>
      </w:r>
      <w:r w:rsidR="006336E3" w:rsidRPr="00730FB1">
        <w:rPr>
          <w:rFonts w:ascii="Times New Roman" w:hAnsi="Times New Roman" w:cs="Times New Roman"/>
          <w:b/>
          <w:sz w:val="30"/>
          <w:szCs w:val="30"/>
        </w:rPr>
        <w:t>5</w:t>
      </w:r>
      <w:r w:rsidR="006336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A3B86" w:rsidRDefault="007A3B86" w:rsidP="00695E4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E43" w:rsidRPr="00A470D1" w:rsidRDefault="00695E43" w:rsidP="00695E4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A470D1">
        <w:rPr>
          <w:rFonts w:ascii="Times New Roman" w:hAnsi="Times New Roman" w:cs="Times New Roman"/>
          <w:sz w:val="28"/>
          <w:szCs w:val="28"/>
        </w:rPr>
        <w:t xml:space="preserve">Проектной дирекцией планируется приобретение </w:t>
      </w:r>
      <w:proofErr w:type="spellStart"/>
      <w:r w:rsidRPr="00A470D1">
        <w:rPr>
          <w:rFonts w:ascii="Times New Roman" w:hAnsi="Times New Roman" w:cs="Times New Roman"/>
          <w:sz w:val="28"/>
          <w:szCs w:val="28"/>
        </w:rPr>
        <w:t>телеинспекционного</w:t>
      </w:r>
      <w:proofErr w:type="spellEnd"/>
      <w:r w:rsidRPr="00A470D1">
        <w:rPr>
          <w:rFonts w:ascii="Times New Roman" w:hAnsi="Times New Roman" w:cs="Times New Roman"/>
          <w:sz w:val="28"/>
          <w:szCs w:val="28"/>
        </w:rPr>
        <w:t xml:space="preserve"> оборудования для проведения </w:t>
      </w:r>
      <w:proofErr w:type="spellStart"/>
      <w:r w:rsidRPr="00A4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видеодиагностики</w:t>
      </w:r>
      <w:proofErr w:type="spellEnd"/>
      <w:r w:rsidRPr="00A4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4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телеинспекции</w:t>
      </w:r>
      <w:proofErr w:type="spellEnd"/>
      <w:r w:rsidRPr="00A4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скважин. В ходе </w:t>
      </w:r>
      <w:proofErr w:type="spellStart"/>
      <w:r w:rsidRPr="00A4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телеинспекции</w:t>
      </w:r>
      <w:proofErr w:type="spellEnd"/>
      <w:r w:rsidRPr="00A47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 установит:</w:t>
      </w:r>
    </w:p>
    <w:p w:rsidR="00695E43" w:rsidRDefault="00695E43" w:rsidP="00695E43">
      <w:pPr>
        <w:shd w:val="clear" w:color="auto" w:fill="FFFFFF"/>
        <w:autoSpaceDN w:val="0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70D1">
        <w:rPr>
          <w:rFonts w:ascii="Times New Roman" w:hAnsi="Times New Roman" w:cs="Times New Roman"/>
          <w:color w:val="000000"/>
          <w:sz w:val="28"/>
          <w:szCs w:val="28"/>
        </w:rPr>
        <w:t>Уровень воды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5E43" w:rsidRDefault="00695E43" w:rsidP="00695E43">
      <w:pPr>
        <w:shd w:val="clear" w:color="auto" w:fill="FFFFFF"/>
        <w:autoSpaceDN w:val="0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70D1">
        <w:rPr>
          <w:rFonts w:ascii="Times New Roman" w:hAnsi="Times New Roman" w:cs="Times New Roman"/>
          <w:color w:val="000000"/>
          <w:sz w:val="28"/>
          <w:szCs w:val="28"/>
        </w:rPr>
        <w:t>Трещины и сколы на стенках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5E43" w:rsidRDefault="00695E43" w:rsidP="00695E43">
      <w:pPr>
        <w:shd w:val="clear" w:color="auto" w:fill="FFFFFF"/>
        <w:autoSpaceDN w:val="0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70D1">
        <w:rPr>
          <w:rFonts w:ascii="Times New Roman" w:hAnsi="Times New Roman" w:cs="Times New Roman"/>
          <w:color w:val="000000"/>
          <w:sz w:val="28"/>
          <w:szCs w:val="28"/>
        </w:rPr>
        <w:t>Состояние обсадной трубы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5E43" w:rsidRDefault="00695E43" w:rsidP="00695E43">
      <w:pPr>
        <w:shd w:val="clear" w:color="auto" w:fill="FFFFFF"/>
        <w:autoSpaceDN w:val="0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70D1">
        <w:rPr>
          <w:rFonts w:ascii="Times New Roman" w:hAnsi="Times New Roman" w:cs="Times New Roman"/>
          <w:color w:val="000000"/>
          <w:sz w:val="28"/>
          <w:szCs w:val="28"/>
        </w:rPr>
        <w:t>Наличие в скважине инородных предметов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5E43" w:rsidRPr="00A470D1" w:rsidRDefault="00695E43" w:rsidP="00695E43">
      <w:pPr>
        <w:shd w:val="clear" w:color="auto" w:fill="FFFFFF"/>
        <w:autoSpaceDN w:val="0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70D1">
        <w:rPr>
          <w:rFonts w:ascii="Times New Roman" w:hAnsi="Times New Roman" w:cs="Times New Roman"/>
          <w:color w:val="000000"/>
          <w:sz w:val="28"/>
          <w:szCs w:val="28"/>
        </w:rPr>
        <w:t xml:space="preserve">Засорение, обвал </w:t>
      </w:r>
      <w:r w:rsidRPr="00A470D1">
        <w:rPr>
          <w:rFonts w:ascii="Times New Roman" w:hAnsi="Times New Roman" w:cs="Times New Roman"/>
          <w:sz w:val="28"/>
          <w:szCs w:val="28"/>
        </w:rPr>
        <w:t>стенок, другие крупные дефекты.</w:t>
      </w:r>
    </w:p>
    <w:p w:rsidR="00695E43" w:rsidRDefault="00695E43" w:rsidP="00695E43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после детальной диагностики,</w:t>
      </w:r>
      <w:r>
        <w:rPr>
          <w:rFonts w:ascii="Times New Roman" w:hAnsi="Times New Roman" w:cs="Times New Roman"/>
          <w:sz w:val="28"/>
          <w:szCs w:val="28"/>
        </w:rPr>
        <w:t xml:space="preserve"> анализа документов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видеодиагностики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будет принимать решение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дальнейших  действиях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ремонте, восстановлении или закрытии источника.</w:t>
      </w:r>
    </w:p>
    <w:p w:rsidR="00E65D7E" w:rsidRDefault="00E65D7E" w:rsidP="00695E43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Ожидаемый результат от применения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телеинспекционного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оборудования: снижение уровня аварийности объектов, </w:t>
      </w:r>
      <w:r w:rsidR="00503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улучшение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текущего технического состояния.</w:t>
      </w:r>
    </w:p>
    <w:p w:rsidR="00EE2102" w:rsidRDefault="00EE2102" w:rsidP="00695E43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2102" w:rsidRDefault="00EE2102" w:rsidP="00695E43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621F" w:rsidRDefault="00F92722" w:rsidP="000A621F">
      <w:pPr>
        <w:pStyle w:val="rtejustify"/>
        <w:shd w:val="clear" w:color="auto" w:fill="FFFFFF"/>
        <w:spacing w:before="0" w:beforeAutospacing="0"/>
        <w:jc w:val="both"/>
        <w:rPr>
          <w:b/>
          <w:i/>
          <w:color w:val="000000" w:themeColor="text1"/>
          <w:sz w:val="28"/>
          <w:szCs w:val="28"/>
        </w:rPr>
      </w:pPr>
      <w:r w:rsidRPr="00F92722">
        <w:rPr>
          <w:b/>
          <w:sz w:val="28"/>
          <w:szCs w:val="28"/>
        </w:rPr>
        <w:lastRenderedPageBreak/>
        <w:t>Вывод:</w:t>
      </w:r>
      <w:r>
        <w:rPr>
          <w:sz w:val="28"/>
          <w:szCs w:val="28"/>
        </w:rPr>
        <w:t xml:space="preserve"> </w:t>
      </w:r>
      <w:r w:rsidRPr="00F92722">
        <w:rPr>
          <w:b/>
          <w:i/>
          <w:color w:val="000000" w:themeColor="text1"/>
          <w:sz w:val="28"/>
          <w:szCs w:val="28"/>
        </w:rPr>
        <w:t>Подводя итог всему сказанному, необходимо отметить, что Проектной дирекцией налажено взаимодействие с ОМС, научным сообществом, проектными и строительными организациями,</w:t>
      </w:r>
      <w:r>
        <w:rPr>
          <w:b/>
          <w:i/>
          <w:color w:val="000000" w:themeColor="text1"/>
          <w:sz w:val="28"/>
          <w:szCs w:val="28"/>
        </w:rPr>
        <w:t xml:space="preserve"> органами исполнительной власти </w:t>
      </w:r>
      <w:r w:rsidRPr="00F92722">
        <w:rPr>
          <w:b/>
          <w:i/>
          <w:color w:val="000000" w:themeColor="text1"/>
          <w:sz w:val="28"/>
          <w:szCs w:val="28"/>
        </w:rPr>
        <w:t>по всем направлениям деятельности учреждения.</w:t>
      </w:r>
    </w:p>
    <w:p w:rsidR="00695E43" w:rsidRDefault="00F92722" w:rsidP="000A621F">
      <w:pPr>
        <w:pStyle w:val="rtejustify"/>
        <w:shd w:val="clear" w:color="auto" w:fill="FFFFFF"/>
        <w:spacing w:before="0" w:beforeAutospacing="0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Д</w:t>
      </w:r>
      <w:r w:rsidR="00695E43" w:rsidRPr="00F92722">
        <w:rPr>
          <w:b/>
          <w:i/>
          <w:color w:val="000000" w:themeColor="text1"/>
          <w:sz w:val="28"/>
          <w:szCs w:val="28"/>
        </w:rPr>
        <w:t>ирекция в отчетном периоде продолжила работу, как полноценный центр компетенций, который осуществляет контроль за формированием ПСД и строительством объектов, дизайн проектами, проводит оценку технологических решений, оказывает консультативную помощь муниципальным образованиям в реализации сложных инженерных проектов.</w:t>
      </w:r>
    </w:p>
    <w:p w:rsidR="00702D32" w:rsidRPr="0049154F" w:rsidRDefault="00702D32" w:rsidP="00256371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02D32" w:rsidRPr="0049154F" w:rsidSect="007538B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B39C4"/>
    <w:multiLevelType w:val="multilevel"/>
    <w:tmpl w:val="94F4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20EDF"/>
    <w:multiLevelType w:val="hybridMultilevel"/>
    <w:tmpl w:val="F43C49FE"/>
    <w:lvl w:ilvl="0" w:tplc="0F20BA08">
      <w:start w:val="4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FE95F0D"/>
    <w:multiLevelType w:val="hybridMultilevel"/>
    <w:tmpl w:val="5148C8A8"/>
    <w:lvl w:ilvl="0" w:tplc="DAF234C2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C9"/>
    <w:rsid w:val="0003655D"/>
    <w:rsid w:val="00037955"/>
    <w:rsid w:val="000A621F"/>
    <w:rsid w:val="000A7069"/>
    <w:rsid w:val="000D55F9"/>
    <w:rsid w:val="001035EE"/>
    <w:rsid w:val="00111B82"/>
    <w:rsid w:val="0012346C"/>
    <w:rsid w:val="00137506"/>
    <w:rsid w:val="0014196F"/>
    <w:rsid w:val="0014443D"/>
    <w:rsid w:val="00171231"/>
    <w:rsid w:val="00181459"/>
    <w:rsid w:val="001B406C"/>
    <w:rsid w:val="001B4D5D"/>
    <w:rsid w:val="001B4F41"/>
    <w:rsid w:val="001C24BB"/>
    <w:rsid w:val="00200D2C"/>
    <w:rsid w:val="00212686"/>
    <w:rsid w:val="00221445"/>
    <w:rsid w:val="00235F61"/>
    <w:rsid w:val="002473F2"/>
    <w:rsid w:val="0025368E"/>
    <w:rsid w:val="0025566A"/>
    <w:rsid w:val="00256371"/>
    <w:rsid w:val="0029738F"/>
    <w:rsid w:val="002A5A68"/>
    <w:rsid w:val="002C1D05"/>
    <w:rsid w:val="002C263B"/>
    <w:rsid w:val="002C5E19"/>
    <w:rsid w:val="002E7C35"/>
    <w:rsid w:val="002F43A9"/>
    <w:rsid w:val="003027E4"/>
    <w:rsid w:val="00320944"/>
    <w:rsid w:val="00322EB3"/>
    <w:rsid w:val="003474A0"/>
    <w:rsid w:val="00371553"/>
    <w:rsid w:val="00381453"/>
    <w:rsid w:val="003870C5"/>
    <w:rsid w:val="003A1C81"/>
    <w:rsid w:val="003A5882"/>
    <w:rsid w:val="003A6861"/>
    <w:rsid w:val="003B2E78"/>
    <w:rsid w:val="003D4BDA"/>
    <w:rsid w:val="003E2A45"/>
    <w:rsid w:val="004379D9"/>
    <w:rsid w:val="00443C0F"/>
    <w:rsid w:val="004476AA"/>
    <w:rsid w:val="00461AA2"/>
    <w:rsid w:val="0049154F"/>
    <w:rsid w:val="00494CE4"/>
    <w:rsid w:val="004E2412"/>
    <w:rsid w:val="0050292E"/>
    <w:rsid w:val="00503DCC"/>
    <w:rsid w:val="00524BA9"/>
    <w:rsid w:val="005507B1"/>
    <w:rsid w:val="005537B9"/>
    <w:rsid w:val="00596F0F"/>
    <w:rsid w:val="005A60A5"/>
    <w:rsid w:val="005A6BA4"/>
    <w:rsid w:val="00613497"/>
    <w:rsid w:val="006336E3"/>
    <w:rsid w:val="0063494A"/>
    <w:rsid w:val="00651C46"/>
    <w:rsid w:val="0067091B"/>
    <w:rsid w:val="006728B0"/>
    <w:rsid w:val="00695E43"/>
    <w:rsid w:val="006A2F66"/>
    <w:rsid w:val="006C20C9"/>
    <w:rsid w:val="006D6D05"/>
    <w:rsid w:val="00702D32"/>
    <w:rsid w:val="00730FB1"/>
    <w:rsid w:val="007422E4"/>
    <w:rsid w:val="0074263A"/>
    <w:rsid w:val="007432A6"/>
    <w:rsid w:val="00752A1B"/>
    <w:rsid w:val="007536C5"/>
    <w:rsid w:val="007538BB"/>
    <w:rsid w:val="00761554"/>
    <w:rsid w:val="00766538"/>
    <w:rsid w:val="00795F88"/>
    <w:rsid w:val="007A3B86"/>
    <w:rsid w:val="007B3AC9"/>
    <w:rsid w:val="007E4027"/>
    <w:rsid w:val="007F3442"/>
    <w:rsid w:val="00821BD6"/>
    <w:rsid w:val="0085503E"/>
    <w:rsid w:val="0087337B"/>
    <w:rsid w:val="00873C04"/>
    <w:rsid w:val="00892E0F"/>
    <w:rsid w:val="00896BA2"/>
    <w:rsid w:val="008A6B09"/>
    <w:rsid w:val="0090252F"/>
    <w:rsid w:val="00913D1F"/>
    <w:rsid w:val="009219B3"/>
    <w:rsid w:val="0093091C"/>
    <w:rsid w:val="00930C46"/>
    <w:rsid w:val="00933680"/>
    <w:rsid w:val="0094728A"/>
    <w:rsid w:val="00A470D1"/>
    <w:rsid w:val="00A5245F"/>
    <w:rsid w:val="00A56ACA"/>
    <w:rsid w:val="00AC0C99"/>
    <w:rsid w:val="00AC7BDC"/>
    <w:rsid w:val="00AD19ED"/>
    <w:rsid w:val="00AE6B57"/>
    <w:rsid w:val="00AF1DBC"/>
    <w:rsid w:val="00AF79B6"/>
    <w:rsid w:val="00B36027"/>
    <w:rsid w:val="00B416AA"/>
    <w:rsid w:val="00B42E6B"/>
    <w:rsid w:val="00B47494"/>
    <w:rsid w:val="00B666C9"/>
    <w:rsid w:val="00B66A13"/>
    <w:rsid w:val="00B7660F"/>
    <w:rsid w:val="00B87030"/>
    <w:rsid w:val="00BB2CDA"/>
    <w:rsid w:val="00BE2CFF"/>
    <w:rsid w:val="00C54BA8"/>
    <w:rsid w:val="00C92F3F"/>
    <w:rsid w:val="00CA6814"/>
    <w:rsid w:val="00CB705B"/>
    <w:rsid w:val="00CD53E1"/>
    <w:rsid w:val="00CE7F4E"/>
    <w:rsid w:val="00D05E9F"/>
    <w:rsid w:val="00D4682E"/>
    <w:rsid w:val="00D54677"/>
    <w:rsid w:val="00D63D85"/>
    <w:rsid w:val="00D915AB"/>
    <w:rsid w:val="00DA436C"/>
    <w:rsid w:val="00DB0F0F"/>
    <w:rsid w:val="00DE5F83"/>
    <w:rsid w:val="00E20D56"/>
    <w:rsid w:val="00E322A0"/>
    <w:rsid w:val="00E453E5"/>
    <w:rsid w:val="00E65D7E"/>
    <w:rsid w:val="00E705D5"/>
    <w:rsid w:val="00E75B15"/>
    <w:rsid w:val="00EB66D7"/>
    <w:rsid w:val="00EE2102"/>
    <w:rsid w:val="00EF6005"/>
    <w:rsid w:val="00F13B30"/>
    <w:rsid w:val="00F34D51"/>
    <w:rsid w:val="00F36E8D"/>
    <w:rsid w:val="00F418E5"/>
    <w:rsid w:val="00F474C1"/>
    <w:rsid w:val="00F54B71"/>
    <w:rsid w:val="00F6219D"/>
    <w:rsid w:val="00F66C52"/>
    <w:rsid w:val="00F83FC0"/>
    <w:rsid w:val="00F92722"/>
    <w:rsid w:val="00FD2DCF"/>
    <w:rsid w:val="00FD61FF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8664"/>
  <w15:chartTrackingRefBased/>
  <w15:docId w15:val="{70D9D6C3-0ADE-4EBD-A523-B494BB2E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6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3B30"/>
    <w:rPr>
      <w:b/>
      <w:bCs/>
    </w:rPr>
  </w:style>
  <w:style w:type="character" w:customStyle="1" w:styleId="a4">
    <w:name w:val="Основной текст_"/>
    <w:link w:val="1"/>
    <w:rsid w:val="00C54BA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C54BA8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C54B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Emphasis"/>
    <w:qFormat/>
    <w:rsid w:val="00221445"/>
    <w:rPr>
      <w:i/>
      <w:iCs/>
    </w:rPr>
  </w:style>
  <w:style w:type="character" w:styleId="a6">
    <w:name w:val="Hyperlink"/>
    <w:basedOn w:val="a0"/>
    <w:uiPriority w:val="99"/>
    <w:semiHidden/>
    <w:unhideWhenUsed/>
    <w:rsid w:val="00795F8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3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470D1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502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292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821B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5605-9DCD-42BC-B0D1-15E5D50C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 Марина Николаевна</dc:creator>
  <cp:keywords/>
  <dc:description/>
  <cp:lastModifiedBy>Дурынин Алексей Сергеевич</cp:lastModifiedBy>
  <cp:revision>3</cp:revision>
  <cp:lastPrinted>2023-01-30T04:57:00Z</cp:lastPrinted>
  <dcterms:created xsi:type="dcterms:W3CDTF">2023-02-02T05:22:00Z</dcterms:created>
  <dcterms:modified xsi:type="dcterms:W3CDTF">2023-02-02T05:30:00Z</dcterms:modified>
</cp:coreProperties>
</file>