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686"/>
      </w:tblGrid>
      <w:tr w:rsidR="00822DDA" w14:paraId="7A68E878" w14:textId="77777777" w:rsidTr="00822DDA">
        <w:tc>
          <w:tcPr>
            <w:tcW w:w="5524" w:type="dxa"/>
          </w:tcPr>
          <w:p w14:paraId="0D0C881F" w14:textId="77777777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314043"/>
          </w:p>
        </w:tc>
        <w:tc>
          <w:tcPr>
            <w:tcW w:w="3686" w:type="dxa"/>
          </w:tcPr>
          <w:p w14:paraId="34CEBE57" w14:textId="7FF1BBA6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854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DDA" w14:paraId="46B3A810" w14:textId="77777777" w:rsidTr="00822DDA">
        <w:trPr>
          <w:trHeight w:val="418"/>
        </w:trPr>
        <w:tc>
          <w:tcPr>
            <w:tcW w:w="5524" w:type="dxa"/>
          </w:tcPr>
          <w:p w14:paraId="25AB2DC5" w14:textId="77777777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07A0E1" w14:textId="1629D6C7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>к письму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282C2782" w14:textId="77777777" w:rsidR="00822DDA" w:rsidRDefault="00822DDA" w:rsidP="00822DDA">
      <w:pPr>
        <w:tabs>
          <w:tab w:val="left" w:pos="569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79EF955" w14:textId="5D90300F" w:rsidR="006F11FC" w:rsidRPr="00EA4440" w:rsidRDefault="00AB0C52" w:rsidP="00D264A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44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Рекомендации при проведении экспертизы качества </w:t>
      </w:r>
      <w:r w:rsidRPr="0026553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трубопроводной полимерной продукции</w:t>
      </w:r>
      <w:r w:rsidRPr="00EA44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поставляемой по итогам закупочных процедур во избежание попадания на объекты жилищно-коммунального хозяйства фальсифицированной и контрафактной продукции</w:t>
      </w:r>
    </w:p>
    <w:p w14:paraId="28D02665" w14:textId="77777777" w:rsidR="00AB0C52" w:rsidRDefault="00AB0C52" w:rsidP="003D79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5DB58D" w14:textId="77777777" w:rsidR="008A096F" w:rsidRPr="008A096F" w:rsidRDefault="008A096F" w:rsidP="006731B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6F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3 статьи 94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 № 44-ФЗ)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</w:t>
      </w:r>
      <w:r w:rsidRPr="008A096F">
        <w:rPr>
          <w:rFonts w:ascii="Times New Roman" w:hAnsi="Times New Roman" w:cs="Times New Roman"/>
          <w:b/>
          <w:bCs/>
          <w:sz w:val="28"/>
          <w:szCs w:val="28"/>
        </w:rPr>
        <w:t>заказчик обязан провести экспертизу</w:t>
      </w:r>
      <w:r w:rsidRPr="008A096F">
        <w:rPr>
          <w:rFonts w:ascii="Times New Roman" w:hAnsi="Times New Roman" w:cs="Times New Roman"/>
          <w:bCs/>
          <w:sz w:val="28"/>
          <w:szCs w:val="28"/>
        </w:rPr>
        <w:t xml:space="preserve">. Экспертиза результатов, предусмотренных контрактом, может проводиться заказчиком </w:t>
      </w:r>
      <w:r w:rsidRPr="008A096F">
        <w:rPr>
          <w:rFonts w:ascii="Times New Roman" w:hAnsi="Times New Roman" w:cs="Times New Roman"/>
          <w:b/>
          <w:bCs/>
          <w:sz w:val="28"/>
          <w:szCs w:val="28"/>
        </w:rPr>
        <w:t xml:space="preserve">своими силами </w:t>
      </w:r>
      <w:r w:rsidRPr="008A096F">
        <w:rPr>
          <w:rFonts w:ascii="Times New Roman" w:hAnsi="Times New Roman" w:cs="Times New Roman"/>
          <w:bCs/>
          <w:sz w:val="28"/>
          <w:szCs w:val="28"/>
        </w:rPr>
        <w:t>или</w:t>
      </w:r>
      <w:r w:rsidRPr="008A09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096F">
        <w:rPr>
          <w:rFonts w:ascii="Times New Roman" w:hAnsi="Times New Roman" w:cs="Times New Roman"/>
          <w:b/>
          <w:bCs/>
          <w:sz w:val="28"/>
          <w:szCs w:val="28"/>
        </w:rPr>
        <w:t>к ее проведению могут привлекаться эксперты, экспертные организации</w:t>
      </w:r>
      <w:r w:rsidRPr="008A096F">
        <w:rPr>
          <w:rFonts w:ascii="Times New Roman" w:hAnsi="Times New Roman" w:cs="Times New Roman"/>
          <w:bCs/>
          <w:sz w:val="28"/>
          <w:szCs w:val="28"/>
        </w:rPr>
        <w:t xml:space="preserve"> на основании контрактов, заключенных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8A096F">
        <w:rPr>
          <w:rFonts w:ascii="Times New Roman" w:hAnsi="Times New Roman" w:cs="Times New Roman"/>
          <w:bCs/>
          <w:sz w:val="28"/>
          <w:szCs w:val="28"/>
        </w:rPr>
        <w:t>аконом № 44-ФЗ.</w:t>
      </w:r>
    </w:p>
    <w:p w14:paraId="2A0AB94A" w14:textId="77777777" w:rsidR="00FE743F" w:rsidRDefault="00BE03B2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3B2">
        <w:rPr>
          <w:rFonts w:ascii="Times New Roman" w:hAnsi="Times New Roman" w:cs="Times New Roman"/>
          <w:color w:val="000000"/>
          <w:sz w:val="28"/>
          <w:szCs w:val="28"/>
        </w:rPr>
        <w:t>Результаты экспертизы, проведенной без привлечения независимых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экспертных организаций, а именно собственными силами заказчика, являются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основанием для подписания документов о приемке уполномоченным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должностным лицом заказчика. Подписание указанных документов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свидетельствует о признании им поставленной продукции соответствующей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условиям контракта.</w:t>
      </w:r>
    </w:p>
    <w:p w14:paraId="78732844" w14:textId="77777777" w:rsidR="00BE03B2" w:rsidRDefault="00BE03B2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3B2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у должностного лица заказчика, ответственного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за экспертизу поставленной продукции, обоснованных сомнений в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поставленной </w:t>
      </w:r>
      <w:r w:rsidR="00D82848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 xml:space="preserve"> либо партии </w:t>
      </w:r>
      <w:r w:rsidR="00D82848">
        <w:rPr>
          <w:rFonts w:ascii="Times New Roman" w:hAnsi="Times New Roman" w:cs="Times New Roman"/>
          <w:color w:val="000000"/>
          <w:sz w:val="28"/>
          <w:szCs w:val="28"/>
        </w:rPr>
        <w:t xml:space="preserve">такой продукции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условиям контракта, заказчик вправе обратиться к экспертам, экспертным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организациям для проведения исследований поставленной продукции и выдачи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DCB77B" w14:textId="77777777" w:rsidR="008A096F" w:rsidRPr="00782273" w:rsidRDefault="009B5528" w:rsidP="009F66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по противодействию незаконному обороту промышленной продукции в области</w:t>
      </w:r>
      <w:r w:rsidR="00C03253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созданная и действующая на основании распоряжения Губернатора области</w:t>
      </w:r>
      <w:r w:rsidR="00C03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9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A096F" w:rsidRPr="009B5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проведении экспертизы качества трубопроводной полимерной продукции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 обращаться в </w:t>
      </w:r>
      <w:r w:rsidRPr="00C03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некоммерческую организацию «</w:t>
      </w:r>
      <w:r w:rsidR="00EA4440" w:rsidRPr="00C03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Ассоциация производителей трубопроводных систем</w:t>
      </w:r>
      <w:r w:rsidRPr="00C03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– 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>АПТС)</w:t>
      </w:r>
      <w:r w:rsidR="009F6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9F66DD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F66DD" w:rsidRPr="007822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66DD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rapts</w:t>
        </w:r>
        <w:r w:rsidR="009F66DD" w:rsidRPr="007822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66DD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8A09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77D069" w14:textId="77777777" w:rsidR="00EA4440" w:rsidRDefault="008A096F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АПТС</w:t>
      </w:r>
      <w:r w:rsidR="009B5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экспресс-анализ трубопроводной полимерной продукции, осуществляет оперативные консультации по проведению входного контроля, отбор образцов трубной продукции </w:t>
      </w:r>
      <w:r w:rsidR="00EA4440" w:rsidRPr="008A0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заказчиков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осуществляющих закупки за счет бюджетного финансирования, </w:t>
      </w:r>
      <w:r w:rsidR="00EA4440" w:rsidRPr="008A0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безвозмездной основе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83272E" w14:textId="77777777" w:rsidR="00EA4440" w:rsidRDefault="00EA4440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Экспресс-анализ </w:t>
      </w:r>
      <w:r w:rsidR="00A30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трубопроводной полимерной продукции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 анализ сопроводительной документации (сертификат соответствия, паспорт качества), проверку маркировки (по фотографии) и проведение испытания образца трубы на определение массовой доли технического углерода (сажи) в аккредитованной лаборатории, а также выводы и рекомендации по результатам проведенного анализа.</w:t>
      </w:r>
    </w:p>
    <w:p w14:paraId="17830427" w14:textId="77777777" w:rsidR="003C7431" w:rsidRDefault="00AB0C52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Подробная видео-инструкция по проведению входного контроля трубной продукции, а также чек-листы </w:t>
      </w:r>
      <w:r w:rsidRPr="00EA4440">
        <w:rPr>
          <w:rFonts w:ascii="Times New Roman" w:hAnsi="Times New Roman"/>
          <w:sz w:val="28"/>
          <w:szCs w:val="28"/>
        </w:rPr>
        <w:t>для верификации напорных полиэтиленовых труб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размещены в информационно-коммуникационной сети «Интернет» на официальном сайте АПТС по адресу </w:t>
      </w:r>
      <w:hyperlink r:id="rId9" w:history="1"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rapts</w:t>
        </w:r>
        <w:proofErr w:type="spellEnd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vhod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4309FD" w14:textId="77777777" w:rsidR="00D264A6" w:rsidRPr="00CF44B6" w:rsidRDefault="00D264A6" w:rsidP="006731B0">
      <w:pPr>
        <w:spacing w:after="120" w:line="240" w:lineRule="auto"/>
        <w:ind w:firstLine="709"/>
        <w:jc w:val="both"/>
        <w:rPr>
          <w:rStyle w:val="fontstyle01"/>
          <w:b w:val="0"/>
        </w:rPr>
      </w:pPr>
    </w:p>
    <w:p w14:paraId="5EE2DCC4" w14:textId="77777777" w:rsidR="00AB0C52" w:rsidRDefault="003C7431" w:rsidP="006731B0">
      <w:pPr>
        <w:spacing w:after="120" w:line="240" w:lineRule="auto"/>
        <w:ind w:firstLine="709"/>
        <w:jc w:val="both"/>
        <w:rPr>
          <w:rStyle w:val="fontstyle01"/>
          <w:b w:val="0"/>
        </w:rPr>
      </w:pPr>
      <w:r w:rsidRPr="00BE03B2">
        <w:rPr>
          <w:rStyle w:val="fontstyle01"/>
        </w:rPr>
        <w:t>При обнаружении</w:t>
      </w:r>
      <w:r w:rsidRPr="003C7431">
        <w:rPr>
          <w:rStyle w:val="fontstyle01"/>
          <w:b w:val="0"/>
        </w:rPr>
        <w:t xml:space="preserve"> </w:t>
      </w:r>
      <w:r w:rsidRPr="009F66DD">
        <w:rPr>
          <w:rStyle w:val="fontstyle01"/>
        </w:rPr>
        <w:t>фальсифицированной или контрафактной продукции</w:t>
      </w:r>
      <w:r w:rsidRPr="003C7431">
        <w:rPr>
          <w:rStyle w:val="fontstyle01"/>
          <w:b w:val="0"/>
        </w:rPr>
        <w:t>, поставляемой при исполнении контракта</w:t>
      </w:r>
      <w:r>
        <w:rPr>
          <w:rStyle w:val="fontstyle01"/>
          <w:b w:val="0"/>
        </w:rPr>
        <w:t>,</w:t>
      </w:r>
      <w:r w:rsidRPr="003C7431">
        <w:rPr>
          <w:rStyle w:val="fontstyle01"/>
          <w:b w:val="0"/>
        </w:rPr>
        <w:t xml:space="preserve"> министерство экономического развития области рекомендует </w:t>
      </w:r>
      <w:r w:rsidR="009A330F">
        <w:rPr>
          <w:rStyle w:val="fontstyle01"/>
          <w:b w:val="0"/>
        </w:rPr>
        <w:t xml:space="preserve">заказчикам </w:t>
      </w:r>
      <w:r w:rsidRPr="003C7431">
        <w:rPr>
          <w:rStyle w:val="fontstyle01"/>
          <w:b w:val="0"/>
        </w:rPr>
        <w:t xml:space="preserve">использовать </w:t>
      </w:r>
      <w:r>
        <w:rPr>
          <w:rStyle w:val="fontstyle01"/>
          <w:b w:val="0"/>
        </w:rPr>
        <w:t xml:space="preserve">общий </w:t>
      </w:r>
      <w:r w:rsidRPr="003C7431">
        <w:rPr>
          <w:rStyle w:val="fontstyle01"/>
          <w:b w:val="0"/>
          <w:color w:val="0000FF"/>
          <w:u w:val="single"/>
        </w:rPr>
        <w:t>алгоритм действий заказчика</w:t>
      </w:r>
      <w:r>
        <w:rPr>
          <w:rStyle w:val="fontstyle01"/>
          <w:b w:val="0"/>
        </w:rPr>
        <w:t>, предусмотренный Законом №</w:t>
      </w:r>
      <w:r w:rsidR="009A330F">
        <w:rPr>
          <w:rStyle w:val="fontstyle01"/>
          <w:b w:val="0"/>
        </w:rPr>
        <w:t> </w:t>
      </w:r>
      <w:r>
        <w:rPr>
          <w:rStyle w:val="fontstyle01"/>
          <w:b w:val="0"/>
        </w:rPr>
        <w:t>44-ФЗ</w:t>
      </w:r>
      <w:r w:rsidR="006731B0">
        <w:rPr>
          <w:rStyle w:val="fontstyle01"/>
          <w:b w:val="0"/>
        </w:rPr>
        <w:t xml:space="preserve"> </w:t>
      </w:r>
    </w:p>
    <w:p w14:paraId="403C2B56" w14:textId="77777777" w:rsidR="009A330F" w:rsidRDefault="009A330F" w:rsidP="006731B0">
      <w:pPr>
        <w:spacing w:after="120" w:line="240" w:lineRule="auto"/>
        <w:ind w:firstLine="709"/>
        <w:jc w:val="both"/>
        <w:rPr>
          <w:rStyle w:val="fontstyle01"/>
          <w:b w:val="0"/>
        </w:rPr>
      </w:pPr>
    </w:p>
    <w:p w14:paraId="5F575DCE" w14:textId="77777777" w:rsidR="003C7431" w:rsidRDefault="003C7431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A6">
        <w:rPr>
          <w:rStyle w:val="fontstyle01"/>
        </w:rPr>
        <w:t>В целях предупреждения</w:t>
      </w:r>
      <w:r w:rsidRPr="00D264A6">
        <w:rPr>
          <w:rStyle w:val="fontstyle01"/>
          <w:b w:val="0"/>
        </w:rPr>
        <w:t xml:space="preserve"> </w:t>
      </w:r>
      <w:r w:rsidRPr="009F66DD">
        <w:rPr>
          <w:rStyle w:val="fontstyle01"/>
        </w:rPr>
        <w:t xml:space="preserve">поставок фальсифицированной </w:t>
      </w:r>
      <w:r w:rsidRPr="009F66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трубопроводной полимерной продукции</w:t>
      </w:r>
      <w:r w:rsidRPr="009F6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64A6">
        <w:rPr>
          <w:rFonts w:ascii="Times New Roman" w:hAnsi="Times New Roman" w:cs="Times New Roman"/>
          <w:sz w:val="28"/>
          <w:szCs w:val="28"/>
          <w:shd w:val="clear" w:color="auto" w:fill="FFFFFF"/>
        </w:rPr>
        <w:t>АПТС рекомендует заказчикам</w:t>
      </w:r>
      <w:r w:rsidR="00D264A6" w:rsidRPr="00D264A6">
        <w:rPr>
          <w:rFonts w:ascii="Times New Roman" w:hAnsi="Times New Roman" w:cs="Times New Roman"/>
          <w:sz w:val="28"/>
          <w:szCs w:val="28"/>
        </w:rPr>
        <w:t xml:space="preserve"> использовать следующие инструменты</w:t>
      </w:r>
      <w:r w:rsidRPr="00D264A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5B68054" w14:textId="77777777" w:rsidR="00FB4883" w:rsidRDefault="00FB4883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5DDD9" w14:textId="77777777" w:rsidR="00443012" w:rsidRDefault="00443012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F1BA8" w:rsidRPr="00370750">
        <w:rPr>
          <w:rFonts w:ascii="Times New Roman" w:hAnsi="Times New Roman" w:cs="Times New Roman"/>
          <w:sz w:val="28"/>
          <w:szCs w:val="28"/>
        </w:rPr>
        <w:t xml:space="preserve">Установление в проекте контракта условия о поставке продукции </w:t>
      </w:r>
      <w:r w:rsidR="00370750" w:rsidRPr="00370750">
        <w:rPr>
          <w:rFonts w:ascii="Times New Roman" w:hAnsi="Times New Roman" w:cs="Times New Roman"/>
          <w:sz w:val="28"/>
          <w:szCs w:val="28"/>
        </w:rPr>
        <w:t xml:space="preserve">партиями </w:t>
      </w:r>
      <w:r w:rsidR="002F1BA8" w:rsidRPr="00370750">
        <w:rPr>
          <w:rFonts w:ascii="Times New Roman" w:hAnsi="Times New Roman" w:cs="Times New Roman"/>
          <w:sz w:val="28"/>
          <w:szCs w:val="28"/>
        </w:rPr>
        <w:t>по заявк</w:t>
      </w:r>
      <w:r w:rsidR="00370750" w:rsidRPr="00370750">
        <w:rPr>
          <w:rFonts w:ascii="Times New Roman" w:hAnsi="Times New Roman" w:cs="Times New Roman"/>
          <w:sz w:val="28"/>
          <w:szCs w:val="28"/>
        </w:rPr>
        <w:t>ам</w:t>
      </w:r>
      <w:r w:rsidR="002F1BA8" w:rsidRPr="00370750">
        <w:rPr>
          <w:rFonts w:ascii="Times New Roman" w:hAnsi="Times New Roman" w:cs="Times New Roman"/>
          <w:sz w:val="28"/>
          <w:szCs w:val="28"/>
        </w:rPr>
        <w:t xml:space="preserve"> заказчика в пределах срока действия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BA8" w:rsidRPr="00370750">
        <w:rPr>
          <w:rFonts w:ascii="Times New Roman" w:hAnsi="Times New Roman" w:cs="Times New Roman"/>
          <w:sz w:val="28"/>
          <w:szCs w:val="28"/>
        </w:rPr>
        <w:t xml:space="preserve">что даст возможность проверить трубы до того, как наступит обязанность оплатить всю сумму по контракту. </w:t>
      </w:r>
    </w:p>
    <w:p w14:paraId="1FFCA4AD" w14:textId="77777777" w:rsidR="002F1BA8" w:rsidRPr="00370750" w:rsidRDefault="002F1BA8" w:rsidP="006731B0">
      <w:pPr>
        <w:tabs>
          <w:tab w:val="left" w:pos="993"/>
        </w:tabs>
        <w:spacing w:after="120" w:line="240" w:lineRule="auto"/>
        <w:ind w:firstLine="709"/>
        <w:jc w:val="both"/>
        <w:rPr>
          <w:sz w:val="28"/>
          <w:szCs w:val="28"/>
          <w:highlight w:val="yellow"/>
        </w:rPr>
      </w:pPr>
      <w:r w:rsidRPr="00370750">
        <w:rPr>
          <w:rFonts w:ascii="Times New Roman" w:hAnsi="Times New Roman" w:cs="Times New Roman"/>
          <w:sz w:val="28"/>
          <w:szCs w:val="28"/>
        </w:rPr>
        <w:t>Первую «пробную» партию товара (например, в объеме одной полной фуры) можно запросить сразу после заключения контракта для того, чтобы на ней убедиться в качестве поставленной продукции, путем проведения экспресс-анализа /лабораторного исследования/ экспертизы.</w:t>
      </w:r>
    </w:p>
    <w:p w14:paraId="3A464854" w14:textId="77777777" w:rsidR="00D264A6" w:rsidRDefault="00370750" w:rsidP="006731B0">
      <w:pPr>
        <w:pStyle w:val="a5"/>
        <w:tabs>
          <w:tab w:val="left" w:pos="99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43012">
        <w:rPr>
          <w:sz w:val="28"/>
          <w:szCs w:val="28"/>
        </w:rPr>
        <w:t> </w:t>
      </w:r>
      <w:r w:rsidR="00D264A6" w:rsidRPr="00D264A6">
        <w:rPr>
          <w:sz w:val="28"/>
          <w:szCs w:val="28"/>
        </w:rPr>
        <w:t xml:space="preserve">Установление в проекте контракта требования предоставить сертификат соответствия и паспорт качества на поставляемую продукцию. </w:t>
      </w:r>
    </w:p>
    <w:p w14:paraId="3551A34C" w14:textId="77777777" w:rsidR="00D264A6" w:rsidRPr="00D264A6" w:rsidRDefault="00D264A6" w:rsidP="006731B0">
      <w:pPr>
        <w:pStyle w:val="a5"/>
        <w:tabs>
          <w:tab w:val="clear" w:pos="0"/>
        </w:tabs>
        <w:spacing w:after="120"/>
        <w:ind w:firstLine="709"/>
        <w:rPr>
          <w:sz w:val="28"/>
          <w:szCs w:val="28"/>
        </w:rPr>
      </w:pPr>
      <w:r w:rsidRPr="00D264A6">
        <w:rPr>
          <w:sz w:val="28"/>
          <w:szCs w:val="28"/>
        </w:rPr>
        <w:t xml:space="preserve">При отсутствии указания в паспорте качества </w:t>
      </w:r>
      <w:r w:rsidRPr="00D264A6">
        <w:rPr>
          <w:b/>
          <w:sz w:val="28"/>
          <w:szCs w:val="28"/>
        </w:rPr>
        <w:t>марки</w:t>
      </w:r>
      <w:r w:rsidRPr="00D264A6">
        <w:rPr>
          <w:sz w:val="28"/>
          <w:szCs w:val="28"/>
        </w:rPr>
        <w:t xml:space="preserve"> сырья (что уж</w:t>
      </w:r>
      <w:r>
        <w:rPr>
          <w:sz w:val="28"/>
          <w:szCs w:val="28"/>
        </w:rPr>
        <w:t>е является несоответствием ГОСТам</w:t>
      </w:r>
      <w:r w:rsidRPr="00D264A6">
        <w:rPr>
          <w:sz w:val="28"/>
          <w:szCs w:val="28"/>
        </w:rPr>
        <w:t xml:space="preserve"> 18599-2001 и 50838-2009), заказчик вправе запросить </w:t>
      </w:r>
      <w:r w:rsidRPr="00D264A6">
        <w:rPr>
          <w:b/>
          <w:sz w:val="28"/>
          <w:szCs w:val="28"/>
        </w:rPr>
        <w:t>сертификат соответствия</w:t>
      </w:r>
      <w:r w:rsidRPr="00D264A6">
        <w:rPr>
          <w:sz w:val="28"/>
          <w:szCs w:val="28"/>
        </w:rPr>
        <w:t xml:space="preserve"> </w:t>
      </w:r>
      <w:r w:rsidRPr="00D264A6">
        <w:rPr>
          <w:b/>
          <w:sz w:val="28"/>
          <w:szCs w:val="28"/>
        </w:rPr>
        <w:t>на сырье</w:t>
      </w:r>
      <w:r w:rsidRPr="00D264A6">
        <w:rPr>
          <w:sz w:val="28"/>
          <w:szCs w:val="28"/>
        </w:rPr>
        <w:t xml:space="preserve">, из которого произведена труба (Классификация композиции полиэтилена по уровню минимальной длительной прочности MRS должна быть установлена изготовителем композиции в соответствии с ГОСТ ИСО 12162). Одним из часто встречающихся нарушений является указание в паспорте качества </w:t>
      </w:r>
      <w:r w:rsidRPr="00D264A6">
        <w:rPr>
          <w:b/>
          <w:sz w:val="28"/>
          <w:szCs w:val="28"/>
        </w:rPr>
        <w:t>типа сырья – ПЭ 100</w:t>
      </w:r>
      <w:r w:rsidRPr="00D264A6">
        <w:rPr>
          <w:sz w:val="28"/>
          <w:szCs w:val="28"/>
        </w:rPr>
        <w:t xml:space="preserve"> вместо </w:t>
      </w:r>
      <w:r w:rsidRPr="00D264A6">
        <w:rPr>
          <w:b/>
          <w:sz w:val="28"/>
          <w:szCs w:val="28"/>
        </w:rPr>
        <w:t>марки сырья</w:t>
      </w:r>
      <w:r w:rsidRPr="00D264A6">
        <w:rPr>
          <w:sz w:val="28"/>
          <w:szCs w:val="28"/>
        </w:rPr>
        <w:t xml:space="preserve">, например, </w:t>
      </w:r>
      <w:r w:rsidRPr="00D264A6">
        <w:rPr>
          <w:b/>
          <w:sz w:val="28"/>
          <w:szCs w:val="28"/>
        </w:rPr>
        <w:t>ПЭ2НТ11-9</w:t>
      </w:r>
      <w:r>
        <w:rPr>
          <w:b/>
          <w:sz w:val="28"/>
          <w:szCs w:val="28"/>
        </w:rPr>
        <w:t>.</w:t>
      </w:r>
    </w:p>
    <w:p w14:paraId="17F259DA" w14:textId="77777777" w:rsidR="00D264A6" w:rsidRPr="00443012" w:rsidRDefault="00443012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264A6" w:rsidRPr="00443012">
        <w:rPr>
          <w:rFonts w:ascii="Times New Roman" w:hAnsi="Times New Roman" w:cs="Times New Roman"/>
          <w:sz w:val="28"/>
          <w:szCs w:val="28"/>
        </w:rPr>
        <w:t>Установление в техническом задании и проекте контракта срока гарантии в объеме 2 года (</w:t>
      </w:r>
      <w:r w:rsidR="00432216">
        <w:rPr>
          <w:rFonts w:ascii="Times New Roman" w:hAnsi="Times New Roman" w:cs="Times New Roman"/>
          <w:sz w:val="28"/>
          <w:szCs w:val="28"/>
        </w:rPr>
        <w:t xml:space="preserve">в </w:t>
      </w:r>
      <w:r w:rsidR="00D264A6" w:rsidRPr="00443012">
        <w:rPr>
          <w:rFonts w:ascii="Times New Roman" w:hAnsi="Times New Roman" w:cs="Times New Roman"/>
          <w:sz w:val="28"/>
          <w:szCs w:val="28"/>
        </w:rPr>
        <w:t>соответств</w:t>
      </w:r>
      <w:r w:rsidR="00432216">
        <w:rPr>
          <w:rFonts w:ascii="Times New Roman" w:hAnsi="Times New Roman" w:cs="Times New Roman"/>
          <w:sz w:val="28"/>
          <w:szCs w:val="28"/>
        </w:rPr>
        <w:t>ии с</w:t>
      </w:r>
      <w:r w:rsidR="00D264A6" w:rsidRPr="00443012">
        <w:rPr>
          <w:rFonts w:ascii="Times New Roman" w:hAnsi="Times New Roman" w:cs="Times New Roman"/>
          <w:sz w:val="28"/>
          <w:szCs w:val="28"/>
        </w:rPr>
        <w:t xml:space="preserve"> ГОСТ 18599-2001). </w:t>
      </w:r>
    </w:p>
    <w:p w14:paraId="476DBF5C" w14:textId="77777777" w:rsidR="00D264A6" w:rsidRDefault="00D264A6" w:rsidP="006731B0">
      <w:pPr>
        <w:pStyle w:val="a6"/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264A6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D264A6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4A6">
        <w:rPr>
          <w:rFonts w:ascii="Times New Roman" w:hAnsi="Times New Roman" w:cs="Times New Roman"/>
          <w:sz w:val="28"/>
          <w:szCs w:val="28"/>
        </w:rPr>
        <w:t xml:space="preserve"> гарантии</w:t>
      </w:r>
      <w:r>
        <w:rPr>
          <w:rFonts w:ascii="Times New Roman" w:hAnsi="Times New Roman" w:cs="Times New Roman"/>
          <w:sz w:val="28"/>
          <w:szCs w:val="28"/>
        </w:rPr>
        <w:t xml:space="preserve"> более 2 лет может быть расценено ФАС</w:t>
      </w:r>
      <w:r w:rsidR="00C6215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как избыточное требование заказчика, ограничивающее конкуренцию на торгах.</w:t>
      </w:r>
    </w:p>
    <w:p w14:paraId="58530AFB" w14:textId="77777777" w:rsidR="00443012" w:rsidRDefault="00443012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A2" w:rsidRPr="00443012">
        <w:rPr>
          <w:rFonts w:ascii="Times New Roman" w:hAnsi="Times New Roman" w:cs="Times New Roman"/>
          <w:sz w:val="28"/>
          <w:szCs w:val="28"/>
        </w:rPr>
        <w:t xml:space="preserve">Установление в техническом задании и проекте контракта требования </w:t>
      </w:r>
      <w:r w:rsidR="00D264A6" w:rsidRPr="00443012">
        <w:rPr>
          <w:rFonts w:ascii="Times New Roman" w:hAnsi="Times New Roman" w:cs="Times New Roman"/>
          <w:sz w:val="28"/>
          <w:szCs w:val="28"/>
        </w:rPr>
        <w:t>к тем характеристикам, которые можно проверить при приемке товара.</w:t>
      </w:r>
    </w:p>
    <w:p w14:paraId="04D921DE" w14:textId="77777777" w:rsidR="009B5966" w:rsidRPr="00443012" w:rsidRDefault="00D264A6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1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4301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443012">
        <w:rPr>
          <w:rFonts w:ascii="Times New Roman" w:hAnsi="Times New Roman" w:cs="Times New Roman"/>
          <w:sz w:val="28"/>
          <w:szCs w:val="28"/>
        </w:rPr>
        <w:t>по ГОСТ 18599-2001: «Трубы должны иметь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черный, черный с синими продольными маркировочными полосами в количестве не менее трех равномерно расположенных по окружности трубы или синий, оттенки которого не регламентируются. Цвет защитной оболочки - синий.»</w:t>
      </w:r>
      <w:r w:rsidR="009B5966" w:rsidRPr="00443012">
        <w:rPr>
          <w:rFonts w:ascii="Times New Roman" w:hAnsi="Times New Roman" w:cs="Times New Roman"/>
          <w:sz w:val="28"/>
          <w:szCs w:val="28"/>
        </w:rPr>
        <w:t>.</w:t>
      </w:r>
    </w:p>
    <w:p w14:paraId="6CEFC736" w14:textId="1B4C9FAD" w:rsidR="004F4CC9" w:rsidRDefault="009B5966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вынесенных ФАС </w:t>
      </w:r>
      <w:r w:rsidR="00C62157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решений показывает, что </w:t>
      </w:r>
      <w:r w:rsidR="00D264A6" w:rsidRPr="009B5966">
        <w:rPr>
          <w:rFonts w:ascii="Times New Roman" w:hAnsi="Times New Roman" w:cs="Times New Roman"/>
          <w:sz w:val="28"/>
          <w:szCs w:val="28"/>
        </w:rPr>
        <w:t xml:space="preserve">требования, на соответствие которым </w:t>
      </w:r>
      <w:r w:rsidR="00593DAC">
        <w:rPr>
          <w:rFonts w:ascii="Times New Roman" w:hAnsi="Times New Roman" w:cs="Times New Roman"/>
          <w:sz w:val="28"/>
          <w:szCs w:val="28"/>
        </w:rPr>
        <w:t>заказчик</w:t>
      </w:r>
      <w:r w:rsidR="00D264A6" w:rsidRPr="009B5966">
        <w:rPr>
          <w:rFonts w:ascii="Times New Roman" w:hAnsi="Times New Roman" w:cs="Times New Roman"/>
          <w:sz w:val="28"/>
          <w:szCs w:val="28"/>
        </w:rPr>
        <w:t xml:space="preserve"> не может проверить товар без специальных испы</w:t>
      </w:r>
      <w:r>
        <w:rPr>
          <w:rFonts w:ascii="Times New Roman" w:hAnsi="Times New Roman" w:cs="Times New Roman"/>
          <w:sz w:val="28"/>
          <w:szCs w:val="28"/>
        </w:rPr>
        <w:t>таний, устанавливать запрещено.</w:t>
      </w:r>
    </w:p>
    <w:p w14:paraId="5841983C" w14:textId="698B378F" w:rsidR="000E3260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взаимодействия и консультации с АПТС:</w:t>
      </w:r>
    </w:p>
    <w:p w14:paraId="414D94CA" w14:textId="35A86001" w:rsidR="000E3260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представитель АПТС</w:t>
      </w:r>
    </w:p>
    <w:p w14:paraId="6C20653A" w14:textId="046AD2C9" w:rsidR="000E3260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Андрей Владимирович</w:t>
      </w:r>
    </w:p>
    <w:p w14:paraId="57C025F0" w14:textId="5DB3B33F" w:rsidR="000E3260" w:rsidRPr="00822DDA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22DDA">
        <w:rPr>
          <w:rFonts w:ascii="Times New Roman" w:hAnsi="Times New Roman" w:cs="Times New Roman"/>
          <w:sz w:val="28"/>
          <w:szCs w:val="28"/>
          <w:lang w:val="en-US"/>
        </w:rPr>
        <w:t>.: +7 922 101 80 82</w:t>
      </w:r>
    </w:p>
    <w:p w14:paraId="0BE39997" w14:textId="01386C81" w:rsidR="000E3260" w:rsidRPr="00822DDA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822DD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hav@rapts.ru</w:t>
      </w:r>
    </w:p>
    <w:sectPr w:rsidR="000E3260" w:rsidRPr="00822DDA" w:rsidSect="00BC66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4EBE" w14:textId="77777777" w:rsidR="00C43FE4" w:rsidRDefault="00C43FE4" w:rsidP="006731B0">
      <w:pPr>
        <w:spacing w:after="0" w:line="240" w:lineRule="auto"/>
      </w:pPr>
      <w:r>
        <w:separator/>
      </w:r>
    </w:p>
  </w:endnote>
  <w:endnote w:type="continuationSeparator" w:id="0">
    <w:p w14:paraId="332B25A6" w14:textId="77777777" w:rsidR="00C43FE4" w:rsidRDefault="00C43FE4" w:rsidP="0067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143E" w14:textId="77777777" w:rsidR="00C43FE4" w:rsidRDefault="00C43FE4" w:rsidP="006731B0">
      <w:pPr>
        <w:spacing w:after="0" w:line="240" w:lineRule="auto"/>
      </w:pPr>
      <w:r>
        <w:separator/>
      </w:r>
    </w:p>
  </w:footnote>
  <w:footnote w:type="continuationSeparator" w:id="0">
    <w:p w14:paraId="7A62F43F" w14:textId="77777777" w:rsidR="00C43FE4" w:rsidRDefault="00C43FE4" w:rsidP="0067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851816"/>
      <w:docPartObj>
        <w:docPartGallery w:val="Page Numbers (Top of Page)"/>
        <w:docPartUnique/>
      </w:docPartObj>
    </w:sdtPr>
    <w:sdtContent>
      <w:p w14:paraId="51883ECF" w14:textId="77777777" w:rsidR="006731B0" w:rsidRDefault="006731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73">
          <w:rPr>
            <w:noProof/>
          </w:rPr>
          <w:t>3</w:t>
        </w:r>
        <w:r>
          <w:fldChar w:fldCharType="end"/>
        </w:r>
      </w:p>
    </w:sdtContent>
  </w:sdt>
  <w:p w14:paraId="72DE72D3" w14:textId="77777777" w:rsidR="006731B0" w:rsidRDefault="006731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502C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69955463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 w16cid:durableId="1713576087">
    <w:abstractNumId w:val="0"/>
  </w:num>
  <w:num w:numId="2" w16cid:durableId="67102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52"/>
    <w:rsid w:val="000A31D1"/>
    <w:rsid w:val="000E3260"/>
    <w:rsid w:val="001E6013"/>
    <w:rsid w:val="00214272"/>
    <w:rsid w:val="00265535"/>
    <w:rsid w:val="002F1BA8"/>
    <w:rsid w:val="00323A96"/>
    <w:rsid w:val="00370750"/>
    <w:rsid w:val="003C7431"/>
    <w:rsid w:val="003D7938"/>
    <w:rsid w:val="00432216"/>
    <w:rsid w:val="004375D0"/>
    <w:rsid w:val="00443012"/>
    <w:rsid w:val="00461D77"/>
    <w:rsid w:val="00463D2E"/>
    <w:rsid w:val="004F4CC9"/>
    <w:rsid w:val="00593DAC"/>
    <w:rsid w:val="005B37D0"/>
    <w:rsid w:val="005E038B"/>
    <w:rsid w:val="006731B0"/>
    <w:rsid w:val="006812B4"/>
    <w:rsid w:val="006F11FC"/>
    <w:rsid w:val="00731219"/>
    <w:rsid w:val="00782273"/>
    <w:rsid w:val="00822DDA"/>
    <w:rsid w:val="00834555"/>
    <w:rsid w:val="00854746"/>
    <w:rsid w:val="00861CCA"/>
    <w:rsid w:val="008777B8"/>
    <w:rsid w:val="008A096F"/>
    <w:rsid w:val="008F62BD"/>
    <w:rsid w:val="00995BA2"/>
    <w:rsid w:val="009A330F"/>
    <w:rsid w:val="009B5528"/>
    <w:rsid w:val="009B5966"/>
    <w:rsid w:val="009F66DD"/>
    <w:rsid w:val="00A216EF"/>
    <w:rsid w:val="00A30D33"/>
    <w:rsid w:val="00A37C23"/>
    <w:rsid w:val="00A64022"/>
    <w:rsid w:val="00AB0C52"/>
    <w:rsid w:val="00AD2B54"/>
    <w:rsid w:val="00BC6672"/>
    <w:rsid w:val="00BE03B2"/>
    <w:rsid w:val="00C03253"/>
    <w:rsid w:val="00C43FE4"/>
    <w:rsid w:val="00C62157"/>
    <w:rsid w:val="00CF44B6"/>
    <w:rsid w:val="00D25644"/>
    <w:rsid w:val="00D264A6"/>
    <w:rsid w:val="00D82848"/>
    <w:rsid w:val="00D83A42"/>
    <w:rsid w:val="00DF1308"/>
    <w:rsid w:val="00EA4440"/>
    <w:rsid w:val="00EE33E2"/>
    <w:rsid w:val="00EF5E16"/>
    <w:rsid w:val="00FB4883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718B"/>
  <w15:chartTrackingRefBased/>
  <w15:docId w15:val="{53F0DB81-29E1-4E9B-9D96-0B8CFF27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C52"/>
    <w:rPr>
      <w:color w:val="954F72" w:themeColor="followedHyperlink"/>
      <w:u w:val="single"/>
    </w:rPr>
  </w:style>
  <w:style w:type="paragraph" w:customStyle="1" w:styleId="1">
    <w:name w:val="Заголовок1"/>
    <w:uiPriority w:val="99"/>
    <w:rsid w:val="00C03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C743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5">
    <w:name w:val="САГ_Абзац"/>
    <w:basedOn w:val="a"/>
    <w:qFormat/>
    <w:rsid w:val="00D264A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64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1B0"/>
  </w:style>
  <w:style w:type="paragraph" w:styleId="a9">
    <w:name w:val="footer"/>
    <w:basedOn w:val="a"/>
    <w:link w:val="aa"/>
    <w:uiPriority w:val="99"/>
    <w:unhideWhenUsed/>
    <w:rsid w:val="0067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1B0"/>
  </w:style>
  <w:style w:type="table" w:styleId="ab">
    <w:name w:val="Table Grid"/>
    <w:basedOn w:val="a1"/>
    <w:uiPriority w:val="39"/>
    <w:rsid w:val="0082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pts.ru/v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6844-63E6-48A3-9937-1BAE382E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Перетягина</dc:creator>
  <cp:keywords/>
  <dc:description/>
  <cp:lastModifiedBy>Холод Андрей</cp:lastModifiedBy>
  <cp:revision>3</cp:revision>
  <dcterms:created xsi:type="dcterms:W3CDTF">2024-01-18T10:37:00Z</dcterms:created>
  <dcterms:modified xsi:type="dcterms:W3CDTF">2024-05-28T12:51:00Z</dcterms:modified>
</cp:coreProperties>
</file>